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A67FF2">
      <w:pPr>
        <w:jc w:val="center"/>
        <w:rPr>
          <w:shd w:val="clear" w:color="auto" w:fill="auto"/>
        </w:rPr>
      </w:pPr>
      <w:r>
        <w:rPr>
          <w:rFonts w:hint="eastAsia" w:ascii="方正小标宋简体" w:hAnsi="方正小标宋简体" w:eastAsia="方正小标宋简体"/>
          <w:sz w:val="32"/>
          <w:szCs w:val="36"/>
          <w:shd w:val="clear" w:color="auto" w:fill="auto"/>
        </w:rPr>
        <w:t>《第十</w:t>
      </w:r>
      <w:r>
        <w:rPr>
          <w:rFonts w:hint="eastAsia" w:ascii="方正小标宋简体" w:hAnsi="方正小标宋简体" w:eastAsia="方正小标宋简体"/>
          <w:sz w:val="32"/>
          <w:szCs w:val="36"/>
          <w:shd w:val="clear" w:color="auto" w:fill="auto"/>
          <w:lang w:eastAsia="zh-CN"/>
        </w:rPr>
        <w:t>二</w:t>
      </w:r>
      <w:r>
        <w:rPr>
          <w:rFonts w:hint="eastAsia" w:ascii="方正小标宋简体" w:hAnsi="方正小标宋简体" w:eastAsia="方正小标宋简体"/>
          <w:sz w:val="32"/>
          <w:szCs w:val="36"/>
          <w:shd w:val="clear" w:color="auto" w:fill="auto"/>
        </w:rPr>
        <w:t xml:space="preserve">章 </w:t>
      </w:r>
      <w:r>
        <w:rPr>
          <w:rFonts w:hint="eastAsia" w:ascii="方正小标宋简体" w:hAnsi="方正小标宋简体" w:eastAsia="方正小标宋简体"/>
          <w:sz w:val="32"/>
          <w:szCs w:val="36"/>
          <w:shd w:val="clear" w:color="auto" w:fill="auto"/>
          <w:lang w:eastAsia="zh-CN"/>
        </w:rPr>
        <w:t>小粒子与大宇宙</w:t>
      </w:r>
      <w:r>
        <w:rPr>
          <w:rFonts w:hint="eastAsia" w:ascii="方正小标宋简体" w:hAnsi="方正小标宋简体" w:eastAsia="方正小标宋简体"/>
          <w:sz w:val="32"/>
          <w:szCs w:val="36"/>
          <w:shd w:val="clear" w:color="auto" w:fill="auto"/>
        </w:rPr>
        <w:t>》单元教学设计</w:t>
      </w:r>
    </w:p>
    <w:tbl>
      <w:tblPr>
        <w:tblStyle w:val="6"/>
        <w:tblpPr w:leftFromText="180" w:rightFromText="180" w:vertAnchor="page" w:horzAnchor="margin" w:tblpY="2756"/>
        <w:tblOverlap w:val="never"/>
        <w:tblW w:w="8999" w:type="dxa"/>
        <w:tblInd w:w="0" w:type="dxa"/>
        <w:tblLayout w:type="fixed"/>
        <w:tblCellMar>
          <w:top w:w="0" w:type="dxa"/>
          <w:left w:w="108" w:type="dxa"/>
          <w:bottom w:w="0" w:type="dxa"/>
          <w:right w:w="108" w:type="dxa"/>
        </w:tblCellMar>
      </w:tblPr>
      <w:tblGrid>
        <w:gridCol w:w="2051"/>
        <w:gridCol w:w="6948"/>
      </w:tblGrid>
      <w:tr w14:paraId="2194E4EA">
        <w:tblPrEx>
          <w:tblCellMar>
            <w:top w:w="0" w:type="dxa"/>
            <w:left w:w="108" w:type="dxa"/>
            <w:bottom w:w="0" w:type="dxa"/>
            <w:right w:w="108" w:type="dxa"/>
          </w:tblCellMar>
        </w:tblPrEx>
        <w:trPr>
          <w:trHeight w:val="1304"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863EB">
            <w:pPr>
              <w:widowControl/>
              <w:jc w:val="left"/>
              <w:textAlignment w:val="center"/>
              <w:rPr>
                <w:rFonts w:ascii="宋体" w:hAnsi="宋体" w:eastAsia="宋体" w:cs="宋体"/>
                <w:color w:val="000000"/>
                <w:szCs w:val="21"/>
                <w:shd w:val="clear" w:color="auto" w:fill="auto"/>
              </w:rPr>
            </w:pPr>
            <w:r>
              <w:rPr>
                <w:rFonts w:hint="eastAsia" w:ascii="宋体" w:hAnsi="宋体" w:eastAsia="宋体" w:cs="宋体"/>
                <w:color w:val="000000"/>
                <w:kern w:val="0"/>
                <w:szCs w:val="21"/>
                <w:shd w:val="clear" w:color="auto" w:fill="auto"/>
                <w:lang w:bidi="ar"/>
              </w:rPr>
              <w:t>单元教学重点</w:t>
            </w:r>
          </w:p>
        </w:tc>
        <w:tc>
          <w:tcPr>
            <w:tcW w:w="6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851AB">
            <w:pPr>
              <w:widowControl/>
              <w:jc w:val="left"/>
              <w:textAlignment w:val="center"/>
              <w:rPr>
                <w:rFonts w:hint="eastAsia" w:ascii="宋体" w:hAnsi="宋体" w:eastAsia="宋体" w:cs="宋体"/>
                <w:color w:val="000000"/>
                <w:kern w:val="0"/>
                <w:szCs w:val="21"/>
                <w:shd w:val="clear" w:color="auto" w:fill="auto"/>
                <w:lang w:eastAsia="zh-CN" w:bidi="ar"/>
              </w:rPr>
            </w:pPr>
            <w:r>
              <w:rPr>
                <w:rFonts w:hint="eastAsia" w:ascii="宋体" w:hAnsi="宋体" w:eastAsia="宋体" w:cs="宋体"/>
                <w:color w:val="000000"/>
                <w:kern w:val="0"/>
                <w:szCs w:val="21"/>
                <w:shd w:val="clear" w:color="auto" w:fill="auto"/>
                <w:lang w:bidi="ar"/>
              </w:rPr>
              <w:t>1.</w:t>
            </w:r>
            <w:r>
              <w:rPr>
                <w:rFonts w:hint="eastAsia" w:ascii="宋体" w:hAnsi="宋体" w:eastAsia="宋体" w:cs="宋体"/>
                <w:color w:val="000000"/>
                <w:kern w:val="0"/>
                <w:szCs w:val="21"/>
                <w:shd w:val="clear" w:color="auto" w:fill="auto"/>
                <w:lang w:eastAsia="zh-CN" w:bidi="ar"/>
              </w:rPr>
              <w:t>知道常见物质由分子、原子构成，原子由原子核和电子构成，知道原子核式结构模型。</w:t>
            </w:r>
          </w:p>
          <w:p w14:paraId="326C3B5C">
            <w:pPr>
              <w:widowControl/>
              <w:jc w:val="left"/>
              <w:textAlignment w:val="center"/>
              <w:rPr>
                <w:rFonts w:hint="eastAsia" w:ascii="宋体" w:hAnsi="宋体" w:eastAsia="宋体" w:cs="宋体"/>
                <w:color w:val="000000"/>
                <w:kern w:val="0"/>
                <w:szCs w:val="21"/>
                <w:shd w:val="clear" w:color="auto" w:fill="auto"/>
                <w:lang w:eastAsia="zh-CN" w:bidi="ar"/>
              </w:rPr>
            </w:pPr>
            <w:r>
              <w:rPr>
                <w:rFonts w:hint="eastAsia" w:ascii="宋体" w:hAnsi="宋体" w:eastAsia="宋体" w:cs="宋体"/>
                <w:color w:val="000000"/>
                <w:kern w:val="0"/>
                <w:szCs w:val="21"/>
                <w:shd w:val="clear" w:color="auto" w:fill="auto"/>
                <w:lang w:bidi="ar"/>
              </w:rPr>
              <w:t>2.</w:t>
            </w:r>
            <w:r>
              <w:rPr>
                <w:rFonts w:hint="eastAsia" w:ascii="宋体" w:hAnsi="宋体" w:eastAsia="宋体" w:cs="宋体"/>
                <w:color w:val="000000"/>
                <w:kern w:val="0"/>
                <w:szCs w:val="21"/>
                <w:shd w:val="clear" w:color="auto" w:fill="auto"/>
                <w:lang w:eastAsia="zh-CN" w:bidi="ar"/>
              </w:rPr>
              <w:t>知道分子动理论的基本观点，能用分子动理论解释自然和生活中的相关现象，能通过宏观现象分析分子的微观状态。</w:t>
            </w:r>
          </w:p>
          <w:p w14:paraId="1636F903">
            <w:pPr>
              <w:widowControl/>
              <w:jc w:val="left"/>
              <w:textAlignment w:val="center"/>
              <w:rPr>
                <w:rFonts w:ascii="宋体" w:hAnsi="宋体" w:eastAsia="宋体" w:cs="宋体"/>
                <w:color w:val="000000"/>
                <w:szCs w:val="21"/>
                <w:shd w:val="clear" w:color="auto" w:fill="auto"/>
              </w:rPr>
            </w:pPr>
            <w:r>
              <w:rPr>
                <w:rFonts w:hint="eastAsia" w:ascii="宋体" w:hAnsi="宋体" w:eastAsia="宋体" w:cs="宋体"/>
                <w:color w:val="000000"/>
                <w:kern w:val="0"/>
                <w:szCs w:val="21"/>
                <w:shd w:val="clear" w:color="auto" w:fill="auto"/>
                <w:lang w:bidi="ar"/>
              </w:rPr>
              <w:t>3.</w:t>
            </w:r>
            <w:r>
              <w:rPr>
                <w:rFonts w:hint="eastAsia" w:ascii="宋体" w:hAnsi="宋体" w:eastAsia="宋体" w:cs="宋体"/>
                <w:color w:val="000000"/>
                <w:kern w:val="0"/>
                <w:szCs w:val="21"/>
                <w:shd w:val="clear" w:color="auto" w:fill="auto"/>
                <w:lang w:eastAsia="zh-CN" w:bidi="ar"/>
              </w:rPr>
              <w:t>了解人类对未知世界的探索历程，体会科学家报效祖国的爱国情怀</w:t>
            </w:r>
            <w:r>
              <w:rPr>
                <w:rFonts w:hint="eastAsia" w:ascii="宋体" w:hAnsi="宋体" w:eastAsia="宋体" w:cs="宋体"/>
                <w:color w:val="000000"/>
                <w:kern w:val="0"/>
                <w:szCs w:val="21"/>
                <w:shd w:val="clear" w:color="auto" w:fill="auto"/>
                <w:lang w:bidi="ar"/>
              </w:rPr>
              <w:t xml:space="preserve">。                      </w:t>
            </w:r>
          </w:p>
        </w:tc>
      </w:tr>
      <w:tr w14:paraId="6280256B">
        <w:tblPrEx>
          <w:tblCellMar>
            <w:top w:w="0" w:type="dxa"/>
            <w:left w:w="108" w:type="dxa"/>
            <w:bottom w:w="0" w:type="dxa"/>
            <w:right w:w="108" w:type="dxa"/>
          </w:tblCellMar>
        </w:tblPrEx>
        <w:trPr>
          <w:trHeight w:val="1170"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6982B">
            <w:pPr>
              <w:widowControl/>
              <w:jc w:val="left"/>
              <w:textAlignment w:val="center"/>
              <w:rPr>
                <w:rFonts w:ascii="宋体" w:hAnsi="宋体" w:eastAsia="宋体" w:cs="宋体"/>
                <w:color w:val="000000"/>
                <w:szCs w:val="21"/>
                <w:shd w:val="clear" w:color="auto" w:fill="auto"/>
              </w:rPr>
            </w:pPr>
            <w:r>
              <w:rPr>
                <w:rFonts w:hint="eastAsia" w:ascii="宋体" w:hAnsi="宋体" w:eastAsia="宋体" w:cs="宋体"/>
                <w:color w:val="000000"/>
                <w:kern w:val="0"/>
                <w:szCs w:val="21"/>
                <w:shd w:val="clear" w:color="auto" w:fill="auto"/>
                <w:lang w:bidi="ar"/>
              </w:rPr>
              <w:t>单元教学难点</w:t>
            </w:r>
          </w:p>
        </w:tc>
        <w:tc>
          <w:tcPr>
            <w:tcW w:w="6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4A3E">
            <w:pPr>
              <w:widowControl/>
              <w:jc w:val="left"/>
              <w:textAlignment w:val="center"/>
              <w:rPr>
                <w:rFonts w:ascii="宋体" w:hAnsi="宋体" w:eastAsia="宋体" w:cs="宋体"/>
                <w:color w:val="000000"/>
                <w:szCs w:val="21"/>
                <w:shd w:val="clear" w:color="auto" w:fill="auto"/>
              </w:rPr>
            </w:pPr>
            <w:r>
              <w:rPr>
                <w:rFonts w:hint="eastAsia" w:ascii="宋体" w:hAnsi="宋体" w:eastAsia="宋体" w:cs="宋体"/>
                <w:color w:val="000000"/>
                <w:kern w:val="0"/>
                <w:szCs w:val="21"/>
                <w:shd w:val="clear" w:color="auto" w:fill="auto"/>
                <w:lang w:bidi="ar"/>
              </w:rPr>
              <w:t>1.对微观世界“小”的概念的建立，探索微观世界的科学方法的形成过程</w:t>
            </w:r>
            <w:r>
              <w:rPr>
                <w:rFonts w:hint="eastAsia" w:ascii="宋体" w:hAnsi="宋体" w:eastAsia="宋体" w:cs="宋体"/>
                <w:color w:val="000000"/>
                <w:kern w:val="0"/>
                <w:szCs w:val="21"/>
                <w:shd w:val="clear" w:color="auto" w:fill="auto"/>
                <w:lang w:eastAsia="zh-CN" w:bidi="ar"/>
              </w:rPr>
              <w:t>。</w:t>
            </w:r>
            <w:r>
              <w:rPr>
                <w:rFonts w:hint="eastAsia" w:ascii="宋体" w:hAnsi="宋体" w:eastAsia="宋体" w:cs="宋体"/>
                <w:color w:val="000000"/>
                <w:kern w:val="0"/>
                <w:szCs w:val="21"/>
                <w:shd w:val="clear" w:color="auto" w:fill="auto"/>
                <w:lang w:bidi="ar"/>
              </w:rPr>
              <w:br w:type="textWrapping"/>
            </w:r>
            <w:r>
              <w:rPr>
                <w:rFonts w:hint="eastAsia" w:ascii="宋体" w:hAnsi="宋体" w:eastAsia="宋体" w:cs="宋体"/>
                <w:color w:val="000000"/>
                <w:kern w:val="0"/>
                <w:szCs w:val="21"/>
                <w:shd w:val="clear" w:color="auto" w:fill="auto"/>
                <w:lang w:bidi="ar"/>
              </w:rPr>
              <w:t>2.对分子动理论的理解，应用分子动理论的基本观点来解释宏观现象。</w:t>
            </w:r>
          </w:p>
        </w:tc>
      </w:tr>
      <w:tr w14:paraId="0DF1C8EA">
        <w:tblPrEx>
          <w:tblCellMar>
            <w:top w:w="0" w:type="dxa"/>
            <w:left w:w="108" w:type="dxa"/>
            <w:bottom w:w="0" w:type="dxa"/>
            <w:right w:w="108" w:type="dxa"/>
          </w:tblCellMar>
        </w:tblPrEx>
        <w:trPr>
          <w:trHeight w:val="672"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97F15">
            <w:pPr>
              <w:widowControl/>
              <w:jc w:val="left"/>
              <w:textAlignment w:val="center"/>
              <w:rPr>
                <w:rFonts w:ascii="宋体" w:hAnsi="宋体" w:eastAsia="宋体" w:cs="宋体"/>
                <w:color w:val="000000"/>
                <w:szCs w:val="21"/>
                <w:shd w:val="clear" w:color="auto" w:fill="auto"/>
              </w:rPr>
            </w:pPr>
            <w:r>
              <w:rPr>
                <w:rFonts w:hint="eastAsia" w:ascii="宋体" w:hAnsi="宋体" w:eastAsia="宋体" w:cs="宋体"/>
                <w:color w:val="000000"/>
                <w:kern w:val="0"/>
                <w:szCs w:val="21"/>
                <w:shd w:val="clear" w:color="auto" w:fill="auto"/>
                <w:lang w:bidi="ar"/>
              </w:rPr>
              <w:t>单元核心知识</w:t>
            </w:r>
          </w:p>
        </w:tc>
        <w:tc>
          <w:tcPr>
            <w:tcW w:w="6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9D3DE">
            <w:pPr>
              <w:widowControl/>
              <w:jc w:val="left"/>
              <w:textAlignment w:val="center"/>
              <w:rPr>
                <w:rFonts w:hint="eastAsia" w:ascii="宋体" w:hAnsi="宋体" w:eastAsia="宋体" w:cs="宋体"/>
                <w:color w:val="000000"/>
                <w:szCs w:val="21"/>
                <w:shd w:val="clear" w:color="auto" w:fill="auto"/>
                <w:lang w:eastAsia="zh-CN"/>
              </w:rPr>
            </w:pPr>
            <w:r>
              <w:rPr>
                <w:rFonts w:hint="eastAsia" w:ascii="宋体" w:hAnsi="宋体" w:eastAsia="宋体" w:cs="宋体"/>
                <w:color w:val="000000"/>
                <w:kern w:val="0"/>
                <w:szCs w:val="21"/>
                <w:shd w:val="clear" w:color="auto" w:fill="auto"/>
                <w:lang w:eastAsia="zh-CN" w:bidi="ar"/>
              </w:rPr>
              <w:t>分子、原子、原子核式结构、分子动理论</w:t>
            </w:r>
          </w:p>
        </w:tc>
      </w:tr>
      <w:tr w14:paraId="68A187D2">
        <w:tblPrEx>
          <w:tblCellMar>
            <w:top w:w="0" w:type="dxa"/>
            <w:left w:w="108" w:type="dxa"/>
            <w:bottom w:w="0" w:type="dxa"/>
            <w:right w:w="108" w:type="dxa"/>
          </w:tblCellMar>
        </w:tblPrEx>
        <w:trPr>
          <w:trHeight w:val="672"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F16E7">
            <w:pPr>
              <w:widowControl/>
              <w:jc w:val="left"/>
              <w:textAlignment w:val="center"/>
              <w:rPr>
                <w:rFonts w:ascii="宋体" w:hAnsi="宋体" w:eastAsia="宋体" w:cs="宋体"/>
                <w:color w:val="000000"/>
                <w:szCs w:val="21"/>
                <w:shd w:val="clear" w:color="auto" w:fill="auto"/>
              </w:rPr>
            </w:pPr>
            <w:r>
              <w:rPr>
                <w:rFonts w:hint="eastAsia" w:ascii="宋体" w:hAnsi="宋体" w:eastAsia="宋体" w:cs="宋体"/>
                <w:color w:val="000000"/>
                <w:kern w:val="0"/>
                <w:szCs w:val="21"/>
                <w:shd w:val="clear" w:color="auto" w:fill="auto"/>
                <w:lang w:bidi="ar"/>
              </w:rPr>
              <w:t>单元教学方法</w:t>
            </w:r>
          </w:p>
        </w:tc>
        <w:tc>
          <w:tcPr>
            <w:tcW w:w="6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D2C48">
            <w:pPr>
              <w:widowControl/>
              <w:jc w:val="left"/>
              <w:textAlignment w:val="center"/>
              <w:rPr>
                <w:rFonts w:ascii="宋体" w:hAnsi="宋体" w:eastAsia="宋体" w:cs="宋体"/>
                <w:color w:val="000000"/>
                <w:szCs w:val="21"/>
                <w:shd w:val="clear" w:color="auto" w:fill="auto"/>
              </w:rPr>
            </w:pPr>
            <w:r>
              <w:rPr>
                <w:rFonts w:hint="eastAsia" w:ascii="宋体" w:hAnsi="宋体" w:eastAsia="宋体" w:cs="宋体"/>
                <w:color w:val="000000"/>
                <w:kern w:val="0"/>
                <w:szCs w:val="21"/>
                <w:shd w:val="clear" w:color="auto" w:fill="auto"/>
                <w:lang w:bidi="ar"/>
              </w:rPr>
              <w:t>教师诱导法、实验探究法、小组合作讨论法、展示法</w:t>
            </w:r>
          </w:p>
        </w:tc>
      </w:tr>
      <w:tr w14:paraId="0142240A">
        <w:tblPrEx>
          <w:tblCellMar>
            <w:top w:w="0" w:type="dxa"/>
            <w:left w:w="108" w:type="dxa"/>
            <w:bottom w:w="0" w:type="dxa"/>
            <w:right w:w="108" w:type="dxa"/>
          </w:tblCellMar>
        </w:tblPrEx>
        <w:trPr>
          <w:trHeight w:val="886"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AFD7D">
            <w:pPr>
              <w:widowControl/>
              <w:jc w:val="left"/>
              <w:textAlignment w:val="center"/>
              <w:rPr>
                <w:rFonts w:ascii="宋体" w:hAnsi="宋体" w:eastAsia="宋体" w:cs="宋体"/>
                <w:color w:val="000000"/>
                <w:szCs w:val="21"/>
                <w:shd w:val="clear" w:color="auto" w:fill="auto"/>
              </w:rPr>
            </w:pPr>
            <w:r>
              <w:rPr>
                <w:rFonts w:hint="eastAsia" w:ascii="宋体" w:hAnsi="宋体" w:eastAsia="宋体" w:cs="宋体"/>
                <w:color w:val="000000"/>
                <w:kern w:val="0"/>
                <w:szCs w:val="21"/>
                <w:shd w:val="clear" w:color="auto" w:fill="auto"/>
                <w:lang w:bidi="ar"/>
              </w:rPr>
              <w:t>单元教学准备</w:t>
            </w:r>
          </w:p>
        </w:tc>
        <w:tc>
          <w:tcPr>
            <w:tcW w:w="6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E4A37">
            <w:pPr>
              <w:widowControl/>
              <w:jc w:val="left"/>
              <w:textAlignment w:val="center"/>
              <w:rPr>
                <w:rFonts w:hint="eastAsia" w:ascii="宋体" w:hAnsi="宋体" w:eastAsia="宋体" w:cs="宋体"/>
                <w:color w:val="000000"/>
                <w:szCs w:val="21"/>
                <w:shd w:val="clear" w:color="auto" w:fill="auto"/>
                <w:lang w:eastAsia="zh-CN"/>
              </w:rPr>
            </w:pPr>
            <w:r>
              <w:rPr>
                <w:rFonts w:hint="eastAsia" w:ascii="宋体" w:hAnsi="宋体" w:eastAsia="宋体" w:cs="宋体"/>
                <w:color w:val="000000"/>
                <w:kern w:val="0"/>
                <w:szCs w:val="21"/>
                <w:shd w:val="clear" w:color="auto" w:fill="auto"/>
                <w:lang w:bidi="ar"/>
              </w:rPr>
              <w:t>PPT、水</w:t>
            </w:r>
            <w:r>
              <w:rPr>
                <w:rFonts w:hint="eastAsia" w:ascii="宋体" w:hAnsi="宋体" w:eastAsia="宋体" w:cs="宋体"/>
                <w:color w:val="000000"/>
                <w:kern w:val="0"/>
                <w:szCs w:val="21"/>
                <w:shd w:val="clear" w:color="auto" w:fill="auto"/>
                <w:lang w:eastAsia="zh-CN" w:bidi="ar"/>
              </w:rPr>
              <w:t>、</w:t>
            </w:r>
            <w:r>
              <w:rPr>
                <w:rFonts w:hint="eastAsia" w:ascii="宋体" w:hAnsi="宋体" w:eastAsia="宋体" w:cs="宋体"/>
                <w:color w:val="000000"/>
                <w:kern w:val="0"/>
                <w:szCs w:val="21"/>
                <w:shd w:val="clear" w:color="auto" w:fill="auto"/>
                <w:lang w:bidi="ar"/>
              </w:rPr>
              <w:t>酒精</w:t>
            </w:r>
            <w:r>
              <w:rPr>
                <w:rFonts w:hint="eastAsia" w:ascii="宋体" w:hAnsi="宋体" w:eastAsia="宋体" w:cs="宋体"/>
                <w:color w:val="000000"/>
                <w:kern w:val="0"/>
                <w:szCs w:val="21"/>
                <w:shd w:val="clear" w:color="auto" w:fill="auto"/>
                <w:lang w:eastAsia="zh-CN" w:bidi="ar"/>
              </w:rPr>
              <w:t>、</w:t>
            </w:r>
            <w:r>
              <w:rPr>
                <w:rFonts w:hint="eastAsia" w:ascii="宋体" w:hAnsi="宋体" w:eastAsia="宋体" w:cs="宋体"/>
                <w:color w:val="000000"/>
                <w:kern w:val="0"/>
                <w:szCs w:val="21"/>
                <w:shd w:val="clear" w:color="auto" w:fill="auto"/>
                <w:lang w:bidi="ar"/>
              </w:rPr>
              <w:t>试管</w:t>
            </w:r>
            <w:r>
              <w:rPr>
                <w:rFonts w:hint="eastAsia" w:ascii="宋体" w:hAnsi="宋体" w:eastAsia="宋体" w:cs="宋体"/>
                <w:color w:val="000000"/>
                <w:kern w:val="0"/>
                <w:szCs w:val="21"/>
                <w:shd w:val="clear" w:color="auto" w:fill="auto"/>
                <w:lang w:eastAsia="zh-CN" w:bidi="ar"/>
              </w:rPr>
              <w:t>、</w:t>
            </w:r>
            <w:r>
              <w:rPr>
                <w:rFonts w:hint="eastAsia" w:ascii="宋体" w:hAnsi="宋体" w:eastAsia="宋体" w:cs="宋体"/>
                <w:color w:val="000000"/>
                <w:kern w:val="0"/>
                <w:szCs w:val="21"/>
                <w:shd w:val="clear" w:color="auto" w:fill="auto"/>
                <w:lang w:bidi="ar"/>
              </w:rPr>
              <w:t>活塞</w:t>
            </w:r>
            <w:r>
              <w:rPr>
                <w:rFonts w:hint="eastAsia" w:ascii="宋体" w:hAnsi="宋体" w:eastAsia="宋体" w:cs="宋体"/>
                <w:color w:val="000000"/>
                <w:kern w:val="0"/>
                <w:szCs w:val="21"/>
                <w:shd w:val="clear" w:color="auto" w:fill="auto"/>
                <w:lang w:eastAsia="zh-CN" w:bidi="ar"/>
              </w:rPr>
              <w:t>、</w:t>
            </w:r>
            <w:r>
              <w:rPr>
                <w:rFonts w:hint="eastAsia" w:ascii="宋体" w:hAnsi="宋体" w:eastAsia="宋体" w:cs="宋体"/>
                <w:color w:val="000000"/>
                <w:kern w:val="0"/>
                <w:szCs w:val="21"/>
                <w:shd w:val="clear" w:color="auto" w:fill="auto"/>
                <w:lang w:bidi="ar"/>
              </w:rPr>
              <w:t>钩码</w:t>
            </w:r>
            <w:r>
              <w:rPr>
                <w:rFonts w:hint="eastAsia" w:ascii="宋体" w:hAnsi="宋体" w:eastAsia="宋体" w:cs="宋体"/>
                <w:color w:val="000000"/>
                <w:kern w:val="0"/>
                <w:szCs w:val="21"/>
                <w:shd w:val="clear" w:color="auto" w:fill="auto"/>
                <w:lang w:eastAsia="zh-CN" w:bidi="ar"/>
              </w:rPr>
              <w:t>、</w:t>
            </w:r>
            <w:r>
              <w:rPr>
                <w:rFonts w:hint="eastAsia" w:ascii="宋体" w:hAnsi="宋体" w:eastAsia="宋体" w:cs="宋体"/>
                <w:color w:val="000000"/>
                <w:kern w:val="0"/>
                <w:szCs w:val="21"/>
                <w:shd w:val="clear" w:color="auto" w:fill="auto"/>
                <w:lang w:bidi="ar"/>
              </w:rPr>
              <w:t>注射器</w:t>
            </w:r>
            <w:r>
              <w:rPr>
                <w:rFonts w:hint="eastAsia" w:ascii="宋体" w:hAnsi="宋体" w:eastAsia="宋体" w:cs="宋体"/>
                <w:color w:val="000000"/>
                <w:kern w:val="0"/>
                <w:szCs w:val="21"/>
                <w:shd w:val="clear" w:color="auto" w:fill="auto"/>
                <w:lang w:eastAsia="zh-CN" w:bidi="ar"/>
              </w:rPr>
              <w:t>、</w:t>
            </w:r>
            <w:r>
              <w:rPr>
                <w:rFonts w:hint="eastAsia" w:ascii="宋体" w:hAnsi="宋体" w:eastAsia="宋体" w:cs="宋体"/>
                <w:color w:val="000000"/>
                <w:kern w:val="0"/>
                <w:szCs w:val="21"/>
                <w:shd w:val="clear" w:color="auto" w:fill="auto"/>
                <w:lang w:bidi="ar"/>
              </w:rPr>
              <w:t>木块</w:t>
            </w:r>
            <w:r>
              <w:rPr>
                <w:rFonts w:hint="eastAsia" w:ascii="宋体" w:hAnsi="宋体" w:eastAsia="宋体" w:cs="宋体"/>
                <w:color w:val="000000"/>
                <w:kern w:val="0"/>
                <w:szCs w:val="21"/>
                <w:shd w:val="clear" w:color="auto" w:fill="auto"/>
                <w:lang w:eastAsia="zh-CN" w:bidi="ar"/>
              </w:rPr>
              <w:t>、</w:t>
            </w:r>
            <w:r>
              <w:rPr>
                <w:rFonts w:hint="eastAsia" w:ascii="宋体" w:hAnsi="宋体" w:eastAsia="宋体" w:cs="宋体"/>
                <w:color w:val="000000"/>
                <w:kern w:val="0"/>
                <w:szCs w:val="21"/>
                <w:shd w:val="clear" w:color="auto" w:fill="auto"/>
                <w:lang w:bidi="ar"/>
              </w:rPr>
              <w:t>塑料圈（带棉线）</w:t>
            </w:r>
            <w:r>
              <w:rPr>
                <w:rFonts w:hint="eastAsia" w:ascii="宋体" w:hAnsi="宋体" w:eastAsia="宋体" w:cs="宋体"/>
                <w:color w:val="000000"/>
                <w:kern w:val="0"/>
                <w:szCs w:val="21"/>
                <w:shd w:val="clear" w:color="auto" w:fill="auto"/>
                <w:lang w:eastAsia="zh-CN" w:bidi="ar"/>
              </w:rPr>
              <w:t>、</w:t>
            </w:r>
            <w:r>
              <w:rPr>
                <w:rFonts w:hint="eastAsia" w:ascii="宋体" w:hAnsi="宋体" w:eastAsia="宋体" w:cs="宋体"/>
                <w:color w:val="000000"/>
                <w:kern w:val="0"/>
                <w:szCs w:val="21"/>
                <w:shd w:val="clear" w:color="auto" w:fill="auto"/>
                <w:lang w:bidi="ar"/>
              </w:rPr>
              <w:t>肥皂水</w:t>
            </w:r>
            <w:r>
              <w:rPr>
                <w:rFonts w:hint="eastAsia" w:ascii="宋体" w:hAnsi="宋体" w:eastAsia="宋体" w:cs="宋体"/>
                <w:color w:val="000000"/>
                <w:kern w:val="0"/>
                <w:szCs w:val="21"/>
                <w:shd w:val="clear" w:color="auto" w:fill="auto"/>
                <w:lang w:eastAsia="zh-CN" w:bidi="ar"/>
              </w:rPr>
              <w:t>、</w:t>
            </w:r>
            <w:r>
              <w:rPr>
                <w:rFonts w:hint="eastAsia" w:ascii="宋体" w:hAnsi="宋体" w:eastAsia="宋体" w:cs="宋体"/>
                <w:color w:val="000000"/>
                <w:kern w:val="0"/>
                <w:szCs w:val="21"/>
                <w:shd w:val="clear" w:color="auto" w:fill="auto"/>
                <w:lang w:bidi="ar"/>
              </w:rPr>
              <w:t>红墨水</w:t>
            </w:r>
            <w:r>
              <w:rPr>
                <w:rFonts w:hint="eastAsia" w:ascii="宋体" w:hAnsi="宋体" w:eastAsia="宋体" w:cs="宋体"/>
                <w:color w:val="000000"/>
                <w:kern w:val="0"/>
                <w:szCs w:val="21"/>
                <w:shd w:val="clear" w:color="auto" w:fill="auto"/>
                <w:lang w:eastAsia="zh-CN" w:bidi="ar"/>
              </w:rPr>
              <w:t>、</w:t>
            </w:r>
            <w:r>
              <w:rPr>
                <w:rFonts w:hint="eastAsia" w:ascii="宋体" w:hAnsi="宋体" w:eastAsia="宋体" w:cs="宋体"/>
                <w:color w:val="000000"/>
                <w:kern w:val="0"/>
                <w:szCs w:val="21"/>
                <w:shd w:val="clear" w:color="auto" w:fill="auto"/>
                <w:lang w:bidi="ar"/>
              </w:rPr>
              <w:t>滴管</w:t>
            </w:r>
            <w:r>
              <w:rPr>
                <w:rFonts w:hint="eastAsia" w:ascii="宋体" w:hAnsi="宋体" w:eastAsia="宋体" w:cs="宋体"/>
                <w:color w:val="000000"/>
                <w:kern w:val="0"/>
                <w:szCs w:val="21"/>
                <w:shd w:val="clear" w:color="auto" w:fill="auto"/>
                <w:lang w:eastAsia="zh-CN" w:bidi="ar"/>
              </w:rPr>
              <w:t>等</w:t>
            </w:r>
          </w:p>
        </w:tc>
      </w:tr>
      <w:tr w14:paraId="26310998">
        <w:tblPrEx>
          <w:tblCellMar>
            <w:top w:w="0" w:type="dxa"/>
            <w:left w:w="108" w:type="dxa"/>
            <w:bottom w:w="0" w:type="dxa"/>
            <w:right w:w="108" w:type="dxa"/>
          </w:tblCellMar>
        </w:tblPrEx>
        <w:trPr>
          <w:trHeight w:val="375" w:hRule="atLeast"/>
        </w:trPr>
        <w:tc>
          <w:tcPr>
            <w:tcW w:w="20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02E1A">
            <w:pPr>
              <w:widowControl/>
              <w:jc w:val="left"/>
              <w:textAlignment w:val="center"/>
              <w:rPr>
                <w:rFonts w:ascii="宋体" w:hAnsi="宋体" w:eastAsia="宋体" w:cs="宋体"/>
                <w:color w:val="000000"/>
                <w:szCs w:val="21"/>
                <w:shd w:val="clear" w:color="auto" w:fill="auto"/>
              </w:rPr>
            </w:pPr>
            <w:r>
              <w:rPr>
                <w:rFonts w:hint="eastAsia" w:ascii="宋体" w:hAnsi="宋体" w:eastAsia="宋体" w:cs="宋体"/>
                <w:color w:val="000000"/>
                <w:kern w:val="0"/>
                <w:szCs w:val="21"/>
                <w:shd w:val="clear" w:color="auto" w:fill="auto"/>
                <w:lang w:bidi="ar"/>
              </w:rPr>
              <w:t>单元课时安排</w:t>
            </w:r>
          </w:p>
        </w:tc>
        <w:tc>
          <w:tcPr>
            <w:tcW w:w="6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89B48">
            <w:pPr>
              <w:widowControl/>
              <w:jc w:val="center"/>
              <w:textAlignment w:val="center"/>
              <w:rPr>
                <w:rFonts w:ascii="宋体" w:hAnsi="宋体" w:eastAsia="宋体" w:cs="宋体"/>
                <w:color w:val="000000"/>
                <w:szCs w:val="21"/>
                <w:shd w:val="clear" w:color="auto" w:fill="auto"/>
              </w:rPr>
            </w:pPr>
            <w:r>
              <w:rPr>
                <w:rFonts w:hint="eastAsia" w:ascii="宋体" w:hAnsi="宋体" w:eastAsia="宋体" w:cs="宋体"/>
                <w:color w:val="000000"/>
                <w:kern w:val="0"/>
                <w:szCs w:val="21"/>
                <w:shd w:val="clear" w:color="auto" w:fill="auto"/>
                <w:lang w:val="en-US" w:eastAsia="zh-CN" w:bidi="ar"/>
              </w:rPr>
              <w:t>3</w:t>
            </w:r>
            <w:r>
              <w:rPr>
                <w:rFonts w:hint="eastAsia" w:ascii="宋体" w:hAnsi="宋体" w:eastAsia="宋体" w:cs="宋体"/>
                <w:color w:val="000000"/>
                <w:kern w:val="0"/>
                <w:szCs w:val="21"/>
                <w:shd w:val="clear" w:color="auto" w:fill="auto"/>
                <w:lang w:bidi="ar"/>
              </w:rPr>
              <w:t>课时</w:t>
            </w:r>
          </w:p>
        </w:tc>
      </w:tr>
    </w:tbl>
    <w:p w14:paraId="490EC146">
      <w:pPr>
        <w:jc w:val="center"/>
      </w:pPr>
    </w:p>
    <w:p w14:paraId="60F13C17">
      <w:pPr>
        <w:jc w:val="center"/>
      </w:pPr>
    </w:p>
    <w:p w14:paraId="22C5D90D">
      <w:pPr>
        <w:jc w:val="center"/>
      </w:pPr>
    </w:p>
    <w:p w14:paraId="6CC8C3C4">
      <w:pPr>
        <w:jc w:val="center"/>
      </w:pPr>
    </w:p>
    <w:p w14:paraId="6EAF5CB1">
      <w:pPr>
        <w:jc w:val="center"/>
      </w:pPr>
    </w:p>
    <w:p w14:paraId="045D2C96">
      <w:pPr>
        <w:jc w:val="center"/>
      </w:pPr>
    </w:p>
    <w:p w14:paraId="6D805800">
      <w:pPr>
        <w:jc w:val="center"/>
      </w:pPr>
    </w:p>
    <w:p w14:paraId="7834F8F3">
      <w:pPr>
        <w:jc w:val="center"/>
      </w:pPr>
    </w:p>
    <w:p w14:paraId="5CF04B01">
      <w:pPr>
        <w:jc w:val="center"/>
      </w:pPr>
    </w:p>
    <w:p w14:paraId="482A4927">
      <w:pPr>
        <w:jc w:val="center"/>
      </w:pPr>
    </w:p>
    <w:p w14:paraId="5761EDAD">
      <w:pPr>
        <w:jc w:val="center"/>
      </w:pPr>
    </w:p>
    <w:p w14:paraId="6DFD63D1">
      <w:pPr>
        <w:jc w:val="center"/>
      </w:pPr>
    </w:p>
    <w:p w14:paraId="6195813C">
      <w:pPr>
        <w:jc w:val="center"/>
      </w:pPr>
    </w:p>
    <w:p w14:paraId="6E56FDCF">
      <w:pPr>
        <w:jc w:val="center"/>
      </w:pPr>
    </w:p>
    <w:p w14:paraId="11CB5187">
      <w:pPr>
        <w:jc w:val="center"/>
      </w:pPr>
    </w:p>
    <w:p w14:paraId="7E5805A8">
      <w:pPr>
        <w:jc w:val="center"/>
      </w:pPr>
    </w:p>
    <w:p w14:paraId="03D9A331">
      <w:pPr>
        <w:jc w:val="center"/>
      </w:pPr>
    </w:p>
    <w:p w14:paraId="2CCDEEE3">
      <w:pPr>
        <w:jc w:val="center"/>
      </w:pPr>
    </w:p>
    <w:p w14:paraId="605F8682">
      <w:pPr>
        <w:jc w:val="center"/>
      </w:pPr>
    </w:p>
    <w:p w14:paraId="5BD133B2">
      <w:pPr>
        <w:jc w:val="center"/>
      </w:pPr>
    </w:p>
    <w:p w14:paraId="3D4723AD">
      <w:pPr>
        <w:jc w:val="center"/>
      </w:pPr>
    </w:p>
    <w:p w14:paraId="2B39FE44">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6"/>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392"/>
        <w:gridCol w:w="1481"/>
        <w:gridCol w:w="1010"/>
        <w:gridCol w:w="583"/>
        <w:gridCol w:w="29"/>
      </w:tblGrid>
      <w:tr w14:paraId="2FCCB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2CAFA93B">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5F666765">
            <w:pPr>
              <w:jc w:val="center"/>
              <w:rPr>
                <w:rFonts w:ascii="仿宋_GB2312" w:hAnsi="宋体" w:eastAsia="仿宋_GB2312"/>
                <w:b/>
                <w:color w:val="000000" w:themeColor="text1"/>
                <w:sz w:val="24"/>
                <w:szCs w:val="21"/>
                <w14:textFill>
                  <w14:solidFill>
                    <w14:schemeClr w14:val="tx1"/>
                  </w14:solidFill>
                </w14:textFill>
              </w:rPr>
            </w:pPr>
            <w:r>
              <w:rPr>
                <w:rFonts w:hint="eastAsia" w:ascii="仿宋_GB2312" w:hAnsi="宋体" w:eastAsia="仿宋_GB2312"/>
                <w:b/>
                <w:color w:val="000000" w:themeColor="text1"/>
                <w:sz w:val="24"/>
                <w:szCs w:val="21"/>
                <w14:textFill>
                  <w14:solidFill>
                    <w14:schemeClr w14:val="tx1"/>
                  </w14:solidFill>
                </w14:textFill>
              </w:rPr>
              <w:t>第一节  走进微观</w:t>
            </w:r>
          </w:p>
        </w:tc>
      </w:tr>
      <w:tr w14:paraId="24D0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7744405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4EA8AA26">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0093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7B3DE877">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1D1E99A1">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7028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31B84CD0">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7334451A">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43CF9999">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1.3.1 知道常见的物质是由分子、原子构成的。</w:t>
            </w:r>
          </w:p>
          <w:p w14:paraId="492E7228">
            <w:pPr>
              <w:spacing w:line="300" w:lineRule="exact"/>
              <w:ind w:left="479" w:leftChars="228" w:firstLine="0" w:firstLineChars="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1.3.2 知道原子是由原子核和电子构成的，了解原子的核式结构模型。了解人类探索微观世界的大致历程，关注人类探索微观世界的新进展。</w:t>
            </w:r>
          </w:p>
          <w:p w14:paraId="41FB584F">
            <w:pPr>
              <w:spacing w:line="300" w:lineRule="exact"/>
              <w:ind w:left="479" w:leftChars="228" w:firstLine="0" w:firstLineChars="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1.3.4了解物质世界的大致尺度。</w:t>
            </w:r>
          </w:p>
          <w:p w14:paraId="50F21DA2">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3D42D83A">
            <w:pPr>
              <w:spacing w:line="300" w:lineRule="exact"/>
              <w:ind w:firstLine="480" w:firstLineChars="200"/>
              <w:rPr>
                <w:rFonts w:hint="eastAsia" w:ascii="仿宋_GB2312" w:hAnsi="宋体" w:eastAsia="仿宋_GB2312"/>
                <w:bCs/>
                <w:color w:val="000000" w:themeColor="text1"/>
                <w:sz w:val="24"/>
                <w:szCs w:val="21"/>
                <w:lang w:eastAsia="zh-CN"/>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1、</w:t>
            </w:r>
            <w:r>
              <w:rPr>
                <w:rFonts w:hint="eastAsia" w:ascii="仿宋_GB2312" w:hAnsi="宋体" w:eastAsia="仿宋_GB2312"/>
                <w:bCs/>
                <w:color w:val="000000" w:themeColor="text1"/>
                <w:sz w:val="24"/>
                <w:szCs w:val="21"/>
                <w:lang w:eastAsia="zh-CN"/>
                <w14:textFill>
                  <w14:solidFill>
                    <w14:schemeClr w14:val="tx1"/>
                  </w14:solidFill>
                </w14:textFill>
              </w:rPr>
              <w:t>知道常见物质由分子、原子构成，原子由原子核和电子构成。</w:t>
            </w:r>
          </w:p>
          <w:p w14:paraId="2FE61D35">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w:t>
            </w:r>
            <w:r>
              <w:rPr>
                <w:rFonts w:hint="eastAsia" w:ascii="仿宋_GB2312" w:hAnsi="宋体" w:eastAsia="仿宋_GB2312"/>
                <w:color w:val="000000" w:themeColor="text1"/>
                <w:sz w:val="24"/>
                <w:szCs w:val="21"/>
                <w:lang w:eastAsia="zh-CN"/>
                <w14:textFill>
                  <w14:solidFill>
                    <w14:schemeClr w14:val="tx1"/>
                  </w14:solidFill>
                </w14:textFill>
              </w:rPr>
              <w:t>知道原子核式结构模型。</w:t>
            </w:r>
          </w:p>
          <w:p w14:paraId="6343F2A3">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3、对物质世界从微观到宏观的尺度有大致的数量级的概念</w:t>
            </w:r>
            <w:r>
              <w:rPr>
                <w:rFonts w:hint="eastAsia" w:ascii="仿宋_GB2312" w:hAnsi="宋体" w:eastAsia="仿宋_GB2312"/>
                <w:color w:val="000000" w:themeColor="text1"/>
                <w:sz w:val="24"/>
                <w:szCs w:val="21"/>
                <w:lang w:val="en-US" w:eastAsia="zh-CN"/>
                <w14:textFill>
                  <w14:solidFill>
                    <w14:schemeClr w14:val="tx1"/>
                  </w14:solidFill>
                </w14:textFill>
              </w:rPr>
              <w:t>。</w:t>
            </w:r>
          </w:p>
          <w:p w14:paraId="5D8FA20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4</w:t>
            </w:r>
            <w:r>
              <w:rPr>
                <w:rFonts w:hint="eastAsia" w:ascii="仿宋_GB2312" w:hAnsi="宋体" w:eastAsia="仿宋_GB2312"/>
                <w:color w:val="000000" w:themeColor="text1"/>
                <w:sz w:val="24"/>
                <w:szCs w:val="21"/>
                <w14:textFill>
                  <w14:solidFill>
                    <w14:schemeClr w14:val="tx1"/>
                  </w14:solidFill>
                </w14:textFill>
              </w:rPr>
              <w:t>、</w:t>
            </w:r>
            <w:r>
              <w:rPr>
                <w:rFonts w:hint="eastAsia" w:ascii="仿宋_GB2312" w:hAnsi="宋体" w:eastAsia="仿宋_GB2312"/>
                <w:color w:val="000000" w:themeColor="text1"/>
                <w:sz w:val="24"/>
                <w:szCs w:val="21"/>
                <w:lang w:eastAsia="zh-CN"/>
                <w14:textFill>
                  <w14:solidFill>
                    <w14:schemeClr w14:val="tx1"/>
                  </w14:solidFill>
                </w14:textFill>
              </w:rPr>
              <w:t>能关注人类对未知世界的探索</w:t>
            </w:r>
            <w:r>
              <w:rPr>
                <w:rFonts w:hint="eastAsia" w:ascii="仿宋_GB2312" w:hAnsi="宋体" w:eastAsia="仿宋_GB2312"/>
                <w:color w:val="000000" w:themeColor="text1"/>
                <w:sz w:val="24"/>
                <w:szCs w:val="21"/>
                <w14:textFill>
                  <w14:solidFill>
                    <w14:schemeClr w14:val="tx1"/>
                  </w14:solidFill>
                </w14:textFill>
              </w:rPr>
              <w:t>。</w:t>
            </w:r>
          </w:p>
          <w:p w14:paraId="6E8E5722">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50695531">
            <w:pPr>
              <w:spacing w:line="300" w:lineRule="exact"/>
              <w:ind w:firstLine="480" w:firstLineChars="200"/>
              <w:rPr>
                <w:rFonts w:ascii="仿宋_GB2312" w:hAnsi="宋体" w:eastAsia="仿宋_GB2312"/>
                <w:color w:val="FF0000"/>
                <w:sz w:val="24"/>
                <w:szCs w:val="21"/>
              </w:rPr>
            </w:pPr>
            <w:r>
              <w:rPr>
                <w:rFonts w:hint="eastAsia" w:ascii="仿宋_GB2312" w:hAnsi="宋体" w:eastAsia="仿宋_GB2312"/>
                <w:bCs/>
                <w:color w:val="000000" w:themeColor="text1"/>
                <w:sz w:val="24"/>
                <w:szCs w:val="21"/>
                <w14:textFill>
                  <w14:solidFill>
                    <w14:schemeClr w14:val="tx1"/>
                  </w14:solidFill>
                </w14:textFill>
              </w:rPr>
              <w:t>本节是上海科学技术出版社出版的九年级物理第十</w:t>
            </w:r>
            <w:r>
              <w:rPr>
                <w:rFonts w:hint="eastAsia" w:ascii="仿宋_GB2312" w:hAnsi="宋体" w:eastAsia="仿宋_GB2312"/>
                <w:bCs/>
                <w:color w:val="000000" w:themeColor="text1"/>
                <w:sz w:val="24"/>
                <w:szCs w:val="21"/>
                <w:lang w:eastAsia="zh-CN"/>
                <w14:textFill>
                  <w14:solidFill>
                    <w14:schemeClr w14:val="tx1"/>
                  </w14:solidFill>
                </w14:textFill>
              </w:rPr>
              <w:t>二</w:t>
            </w:r>
            <w:r>
              <w:rPr>
                <w:rFonts w:hint="eastAsia" w:ascii="仿宋_GB2312" w:hAnsi="宋体" w:eastAsia="仿宋_GB2312"/>
                <w:bCs/>
                <w:color w:val="000000" w:themeColor="text1"/>
                <w:sz w:val="24"/>
                <w:szCs w:val="21"/>
                <w14:textFill>
                  <w14:solidFill>
                    <w14:schemeClr w14:val="tx1"/>
                  </w14:solidFill>
                </w14:textFill>
              </w:rPr>
              <w:t>章的第一节，本章主要从微观的角度去探究物质的结构与物体的尺度,使学生能简单说明物质是由分子和原子组成的,了解原子的核式结构模型;大致了解人类探索微观世界的历程,并认识到这种探索将不断深入;了解分子动理论的基本观点,同时将微观世界和宇宙联系在一起,给出物质世界从微观到宏观的尺度的数量级;并将目前人类探索宇宙的过程展现给学生,使学生大致了解人类探索太阳系及宇宙结构的历程,而这种探索也是渐进的。</w:t>
            </w:r>
          </w:p>
          <w:p w14:paraId="5C541F7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29577390">
            <w:pPr>
              <w:widowControl/>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bCs/>
                <w:color w:val="000000" w:themeColor="text1"/>
                <w:sz w:val="24"/>
                <w:szCs w:val="21"/>
                <w14:textFill>
                  <w14:solidFill>
                    <w14:schemeClr w14:val="tx1"/>
                  </w14:solidFill>
                </w14:textFill>
              </w:rPr>
              <w:t>经过近一年的物理课学习，学生已学习了声、光、力学的基础知识，了解了自然界的一些常见物质和自然界的一些常见物理现象，这些都是本节课的认知基础。还学习了一些常用的物理研究方法，如控制变量法、模型法、对比归纳法等。这为本节课的研究提供了方法基础。另外，八年级学生已具有了一定的阅读能力，也具备了较强的独立思考能力和形象思维能力，但抽象思维能力尚未成熟，逻辑思维能力发展水平不高。所以，对于本节课“微观世界”的认识与理解有一定的难度，这也是本节课要解决的难点所在</w:t>
            </w:r>
            <w:r>
              <w:rPr>
                <w:rFonts w:hint="eastAsia" w:ascii="仿宋_GB2312" w:hAnsi="宋体" w:eastAsia="仿宋_GB2312"/>
                <w:bCs/>
                <w:color w:val="000000" w:themeColor="text1"/>
                <w:sz w:val="24"/>
                <w:szCs w:val="21"/>
                <w:lang w:eastAsia="zh-CN"/>
                <w14:textFill>
                  <w14:solidFill>
                    <w14:schemeClr w14:val="tx1"/>
                  </w14:solidFill>
                </w14:textFill>
              </w:rPr>
              <w:t>。</w:t>
            </w:r>
          </w:p>
        </w:tc>
      </w:tr>
      <w:tr w14:paraId="25B04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65B4CA0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62E6EB36">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7AEB174F">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1.知道物质是由分子或原子</w:t>
            </w:r>
            <w:r>
              <w:rPr>
                <w:rFonts w:hint="eastAsia" w:ascii="仿宋_GB2312" w:hAnsi="宋体" w:eastAsia="仿宋_GB2312"/>
                <w:color w:val="000000" w:themeColor="text1"/>
                <w:sz w:val="24"/>
                <w:szCs w:val="21"/>
                <w:lang w:eastAsia="zh-CN"/>
                <w14:textFill>
                  <w14:solidFill>
                    <w14:schemeClr w14:val="tx1"/>
                  </w14:solidFill>
                </w14:textFill>
              </w:rPr>
              <w:t>构</w:t>
            </w:r>
            <w:r>
              <w:rPr>
                <w:rFonts w:hint="eastAsia" w:ascii="仿宋_GB2312" w:hAnsi="宋体" w:eastAsia="仿宋_GB2312"/>
                <w:color w:val="000000" w:themeColor="text1"/>
                <w:sz w:val="24"/>
                <w:szCs w:val="21"/>
                <w14:textFill>
                  <w14:solidFill>
                    <w14:schemeClr w14:val="tx1"/>
                  </w14:solidFill>
                </w14:textFill>
              </w:rPr>
              <w:t>成的。</w:t>
            </w:r>
          </w:p>
          <w:p w14:paraId="34CCDA7A">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2.了解原子的核式结构模型</w:t>
            </w:r>
            <w:r>
              <w:rPr>
                <w:rFonts w:hint="eastAsia" w:ascii="仿宋_GB2312" w:hAnsi="宋体" w:eastAsia="仿宋_GB2312"/>
                <w:color w:val="000000" w:themeColor="text1"/>
                <w:sz w:val="24"/>
                <w:szCs w:val="21"/>
                <w:lang w:eastAsia="zh-CN"/>
                <w14:textFill>
                  <w14:solidFill>
                    <w14:schemeClr w14:val="tx1"/>
                  </w14:solidFill>
                </w14:textFill>
              </w:rPr>
              <w:t>。</w:t>
            </w:r>
          </w:p>
          <w:p w14:paraId="0C38F2D8">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3.对物质世界从微观到宏观的尺度有大致的数量级的概念</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 xml:space="preserve"> </w:t>
            </w:r>
          </w:p>
          <w:p w14:paraId="3BEA8C5B">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602C52B2">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了解人类探索宇宙和微观世界的历程，树立科学的发展观，培养科学世界观.</w:t>
            </w:r>
          </w:p>
          <w:p w14:paraId="345DCFB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222C70D6">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通过图片展示、数据对比、类比等多种方法让学生对宏观物质的尺度有大体的了解，原子的构成以模型法为主，让学生了解原子的内部结构及特征</w:t>
            </w:r>
            <w:r>
              <w:rPr>
                <w:rFonts w:hint="eastAsia" w:ascii="仿宋_GB2312" w:hAnsi="宋体" w:eastAsia="仿宋_GB2312"/>
                <w:color w:val="000000" w:themeColor="text1"/>
                <w:sz w:val="24"/>
                <w:szCs w:val="21"/>
                <w:lang w:eastAsia="zh-CN"/>
                <w14:textFill>
                  <w14:solidFill>
                    <w14:schemeClr w14:val="tx1"/>
                  </w14:solidFill>
                </w14:textFill>
              </w:rPr>
              <w:t>。</w:t>
            </w:r>
          </w:p>
          <w:p w14:paraId="7640E56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38CB7FC8">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能保持对自然界的好奇，初步领略自然现象中的美妙与和谐，对大自然有亲近、热爱、和谐相处的情感</w:t>
            </w:r>
            <w:r>
              <w:rPr>
                <w:rFonts w:hint="eastAsia" w:ascii="仿宋_GB2312" w:hAnsi="宋体" w:eastAsia="仿宋_GB2312"/>
                <w:color w:val="000000" w:themeColor="text1"/>
                <w:sz w:val="24"/>
                <w:szCs w:val="21"/>
                <w:lang w:eastAsia="zh-CN"/>
                <w14:textFill>
                  <w14:solidFill>
                    <w14:schemeClr w14:val="tx1"/>
                  </w14:solidFill>
                </w14:textFill>
              </w:rPr>
              <w:t>。</w:t>
            </w:r>
          </w:p>
        </w:tc>
      </w:tr>
      <w:tr w14:paraId="5C6F3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257"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8EEE9F9">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37631369">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本节课</w:t>
            </w:r>
            <w:r>
              <w:rPr>
                <w:rFonts w:hint="eastAsia" w:ascii="仿宋_GB2312" w:hAnsi="宋体" w:eastAsia="仿宋_GB2312"/>
                <w:color w:val="000000" w:themeColor="text1"/>
                <w:sz w:val="24"/>
                <w:szCs w:val="21"/>
                <w:lang w:eastAsia="zh-CN"/>
                <w14:textFill>
                  <w14:solidFill>
                    <w14:schemeClr w14:val="tx1"/>
                  </w14:solidFill>
                </w14:textFill>
              </w:rPr>
              <w:t>要</w:t>
            </w:r>
            <w:r>
              <w:rPr>
                <w:rFonts w:hint="eastAsia" w:ascii="仿宋_GB2312" w:hAnsi="宋体" w:eastAsia="仿宋_GB2312"/>
                <w:color w:val="000000" w:themeColor="text1"/>
                <w:sz w:val="24"/>
                <w:szCs w:val="21"/>
                <w14:textFill>
                  <w14:solidFill>
                    <w14:schemeClr w14:val="tx1"/>
                  </w14:solidFill>
                </w14:textFill>
              </w:rPr>
              <w:t>让学生初步了解和认识微观世界的基本概念和现象，培养学生的观察、思考和实验能力。通过设计丰富多样的教学活动和实验，激发学生对物理学科的兴趣，提高学生的科学素养。</w:t>
            </w:r>
          </w:p>
          <w:p w14:paraId="060DCC6F">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320BD563">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2B29547D">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物质是由分子或原子</w:t>
            </w:r>
            <w:r>
              <w:rPr>
                <w:rFonts w:hint="eastAsia" w:ascii="仿宋_GB2312" w:hAnsi="宋体" w:eastAsia="仿宋_GB2312"/>
                <w:color w:val="000000" w:themeColor="text1"/>
                <w:sz w:val="24"/>
                <w:szCs w:val="21"/>
                <w:lang w:eastAsia="zh-CN"/>
                <w14:textFill>
                  <w14:solidFill>
                    <w14:schemeClr w14:val="tx1"/>
                  </w14:solidFill>
                </w14:textFill>
              </w:rPr>
              <w:t>构</w:t>
            </w:r>
            <w:r>
              <w:rPr>
                <w:rFonts w:hint="eastAsia" w:ascii="仿宋_GB2312" w:hAnsi="宋体" w:eastAsia="仿宋_GB2312"/>
                <w:color w:val="000000" w:themeColor="text1"/>
                <w:sz w:val="24"/>
                <w:szCs w:val="21"/>
                <w14:textFill>
                  <w14:solidFill>
                    <w14:schemeClr w14:val="tx1"/>
                  </w14:solidFill>
                </w14:textFill>
              </w:rPr>
              <w:t>成的，</w:t>
            </w:r>
            <w:r>
              <w:rPr>
                <w:rFonts w:hint="eastAsia" w:ascii="宋体" w:hAnsi="宋体" w:eastAsia="宋体" w:cs="宋体"/>
                <w:color w:val="000000"/>
                <w:kern w:val="0"/>
                <w:szCs w:val="21"/>
                <w:shd w:val="clear" w:color="auto" w:fill="auto"/>
                <w:lang w:eastAsia="zh-CN" w:bidi="ar"/>
              </w:rPr>
              <w:t>原子由原子核和电子构成，</w:t>
            </w:r>
            <w:r>
              <w:rPr>
                <w:rFonts w:hint="eastAsia" w:ascii="仿宋_GB2312" w:hAnsi="宋体" w:eastAsia="仿宋_GB2312"/>
                <w:color w:val="000000" w:themeColor="text1"/>
                <w:sz w:val="24"/>
                <w:szCs w:val="21"/>
                <w14:textFill>
                  <w14:solidFill>
                    <w14:schemeClr w14:val="tx1"/>
                  </w14:solidFill>
                </w14:textFill>
              </w:rPr>
              <w:t>知道原子的核式结构模型</w:t>
            </w:r>
            <w:r>
              <w:rPr>
                <w:rFonts w:hint="eastAsia" w:ascii="仿宋_GB2312" w:hAnsi="宋体" w:eastAsia="仿宋_GB2312"/>
                <w:color w:val="000000" w:themeColor="text1"/>
                <w:sz w:val="24"/>
                <w:szCs w:val="21"/>
                <w:lang w:eastAsia="zh-CN"/>
                <w14:textFill>
                  <w14:solidFill>
                    <w14:schemeClr w14:val="tx1"/>
                  </w14:solidFill>
                </w14:textFill>
              </w:rPr>
              <w:t>。</w:t>
            </w:r>
          </w:p>
          <w:p w14:paraId="527C58F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14AB977D">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对微观世界“小”的概念的建立，探索微观世界的科学方法的形成过程</w:t>
            </w:r>
            <w:r>
              <w:rPr>
                <w:rFonts w:hint="eastAsia" w:ascii="仿宋_GB2312" w:hAnsi="宋体" w:eastAsia="仿宋_GB2312"/>
                <w:color w:val="000000" w:themeColor="text1"/>
                <w:sz w:val="24"/>
                <w:szCs w:val="21"/>
                <w:lang w:eastAsia="zh-CN"/>
                <w14:textFill>
                  <w14:solidFill>
                    <w14:schemeClr w14:val="tx1"/>
                  </w14:solidFill>
                </w14:textFill>
              </w:rPr>
              <w:t>。</w:t>
            </w:r>
          </w:p>
          <w:p w14:paraId="1CA53E86">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五、教学准备</w:t>
            </w:r>
          </w:p>
          <w:p w14:paraId="69443A27">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多媒体课件</w:t>
            </w:r>
            <w:r>
              <w:rPr>
                <w:rFonts w:hint="eastAsia" w:ascii="仿宋_GB2312" w:hAnsi="宋体" w:eastAsia="仿宋_GB2312"/>
                <w:color w:val="000000" w:themeColor="text1"/>
                <w:sz w:val="24"/>
                <w:szCs w:val="21"/>
                <w:lang w:eastAsia="zh-CN"/>
                <w14:textFill>
                  <w14:solidFill>
                    <w14:schemeClr w14:val="tx1"/>
                  </w14:solidFill>
                </w14:textFill>
              </w:rPr>
              <w:t>。</w:t>
            </w:r>
          </w:p>
          <w:p w14:paraId="4ACF0A3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61864BED">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51A32A8A">
            <w:pPr>
              <w:spacing w:line="300" w:lineRule="exact"/>
              <w:ind w:firstLine="480" w:firstLineChars="200"/>
              <w:jc w:val="left"/>
              <w:rPr>
                <w:rFonts w:ascii="宋体" w:hAnsi="宋体" w:eastAsia="宋体"/>
                <w:color w:val="000000" w:themeColor="text1"/>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【课时安排】1课时</w:t>
            </w:r>
          </w:p>
        </w:tc>
      </w:tr>
      <w:tr w14:paraId="7967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B69F07">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58FA9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0DC91157">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70E8DD91">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392" w:type="dxa"/>
            <w:tcBorders>
              <w:top w:val="single" w:color="auto" w:sz="4" w:space="0"/>
              <w:left w:val="single" w:color="auto" w:sz="4" w:space="0"/>
              <w:bottom w:val="single" w:color="auto" w:sz="4" w:space="0"/>
              <w:right w:val="single" w:color="auto" w:sz="4" w:space="0"/>
            </w:tcBorders>
            <w:vAlign w:val="center"/>
          </w:tcPr>
          <w:p w14:paraId="5B63664B">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81" w:type="dxa"/>
            <w:tcBorders>
              <w:top w:val="single" w:color="auto" w:sz="4" w:space="0"/>
              <w:left w:val="single" w:color="auto" w:sz="4" w:space="0"/>
              <w:bottom w:val="single" w:color="auto" w:sz="4" w:space="0"/>
              <w:right w:val="single" w:color="auto" w:sz="4" w:space="0"/>
            </w:tcBorders>
            <w:vAlign w:val="center"/>
          </w:tcPr>
          <w:p w14:paraId="5AB484E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28741F5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0C77C4DA">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C32A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566991B3">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358122EC">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章节引入</w:t>
            </w:r>
          </w:p>
          <w:p w14:paraId="0595E72E">
            <w:pPr>
              <w:spacing w:line="300" w:lineRule="exact"/>
              <w:rPr>
                <w:rFonts w:ascii="宋体" w:hAnsi="宋体" w:eastAsia="宋体"/>
                <w:b/>
                <w:color w:val="000000" w:themeColor="text1"/>
                <w:sz w:val="24"/>
                <w14:textFill>
                  <w14:solidFill>
                    <w14:schemeClr w14:val="tx1"/>
                  </w14:solidFill>
                </w14:textFill>
              </w:rPr>
            </w:pPr>
          </w:p>
          <w:p w14:paraId="1D51C513">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4E9A5A4">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C57C1E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A2B1B3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323C3C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B63968E">
            <w:pPr>
              <w:spacing w:line="300" w:lineRule="exact"/>
              <w:rPr>
                <w:rFonts w:ascii="宋体" w:hAnsi="宋体" w:eastAsia="宋体"/>
                <w:b/>
                <w:color w:val="000000" w:themeColor="text1"/>
                <w:sz w:val="24"/>
                <w14:textFill>
                  <w14:solidFill>
                    <w14:schemeClr w14:val="tx1"/>
                  </w14:solidFill>
                </w14:textFill>
              </w:rPr>
            </w:pPr>
          </w:p>
          <w:p w14:paraId="6521B6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5649BBA">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19A3659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引入课题</w:t>
            </w:r>
          </w:p>
          <w:p w14:paraId="555F925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9183DAC">
            <w:pPr>
              <w:spacing w:line="300" w:lineRule="exact"/>
              <w:ind w:firstLine="482" w:firstLineChars="200"/>
              <w:rPr>
                <w:rFonts w:ascii="宋体" w:hAnsi="宋体" w:eastAsia="宋体"/>
                <w:b/>
                <w:color w:val="000000" w:themeColor="text1"/>
                <w:sz w:val="24"/>
                <w14:textFill>
                  <w14:solidFill>
                    <w14:schemeClr w14:val="tx1"/>
                  </w14:solidFill>
                </w14:textFill>
              </w:rPr>
            </w:pPr>
          </w:p>
          <w:p w14:paraId="63D4EA39">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F4C00E1">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E2EBA75">
            <w:pPr>
              <w:spacing w:line="300" w:lineRule="exact"/>
              <w:rPr>
                <w:rFonts w:ascii="宋体" w:hAnsi="宋体" w:eastAsia="宋体"/>
                <w:b/>
                <w:color w:val="000000" w:themeColor="text1"/>
                <w:sz w:val="24"/>
                <w14:textFill>
                  <w14:solidFill>
                    <w14:schemeClr w14:val="tx1"/>
                  </w14:solidFill>
                </w14:textFill>
              </w:rPr>
            </w:pPr>
          </w:p>
          <w:p w14:paraId="224F0953">
            <w:pPr>
              <w:spacing w:line="300" w:lineRule="exact"/>
              <w:rPr>
                <w:rFonts w:ascii="宋体" w:hAnsi="宋体" w:eastAsia="宋体"/>
                <w:b/>
                <w:color w:val="000000" w:themeColor="text1"/>
                <w:sz w:val="24"/>
                <w14:textFill>
                  <w14:solidFill>
                    <w14:schemeClr w14:val="tx1"/>
                  </w14:solidFill>
                </w14:textFill>
              </w:rPr>
            </w:pPr>
          </w:p>
          <w:p w14:paraId="0181DE6F">
            <w:pPr>
              <w:spacing w:line="300" w:lineRule="exact"/>
              <w:rPr>
                <w:rFonts w:ascii="宋体" w:hAnsi="宋体" w:eastAsia="宋体"/>
                <w:b/>
                <w:color w:val="000000" w:themeColor="text1"/>
                <w:sz w:val="24"/>
                <w14:textFill>
                  <w14:solidFill>
                    <w14:schemeClr w14:val="tx1"/>
                  </w14:solidFill>
                </w14:textFill>
              </w:rPr>
            </w:pPr>
          </w:p>
          <w:p w14:paraId="0A7E6F85">
            <w:pPr>
              <w:spacing w:line="300" w:lineRule="exact"/>
              <w:rPr>
                <w:rFonts w:ascii="宋体" w:hAnsi="宋体" w:eastAsia="宋体"/>
                <w:b/>
                <w:color w:val="000000" w:themeColor="text1"/>
                <w:sz w:val="24"/>
                <w14:textFill>
                  <w14:solidFill>
                    <w14:schemeClr w14:val="tx1"/>
                  </w14:solidFill>
                </w14:textFill>
              </w:rPr>
            </w:pPr>
          </w:p>
          <w:p w14:paraId="6716A3D0">
            <w:pPr>
              <w:spacing w:line="300" w:lineRule="exact"/>
              <w:rPr>
                <w:rFonts w:ascii="宋体" w:hAnsi="宋体" w:eastAsia="宋体"/>
                <w:b/>
                <w:color w:val="000000" w:themeColor="text1"/>
                <w:sz w:val="24"/>
                <w14:textFill>
                  <w14:solidFill>
                    <w14:schemeClr w14:val="tx1"/>
                  </w14:solidFill>
                </w14:textFill>
              </w:rPr>
            </w:pPr>
          </w:p>
          <w:p w14:paraId="7C332D59">
            <w:pPr>
              <w:spacing w:line="300" w:lineRule="exact"/>
              <w:rPr>
                <w:rFonts w:ascii="宋体" w:hAnsi="宋体" w:eastAsia="宋体"/>
                <w:b/>
                <w:color w:val="000000" w:themeColor="text1"/>
                <w:sz w:val="24"/>
                <w14:textFill>
                  <w14:solidFill>
                    <w14:schemeClr w14:val="tx1"/>
                  </w14:solidFill>
                </w14:textFill>
              </w:rPr>
            </w:pPr>
          </w:p>
          <w:p w14:paraId="130CFB0E">
            <w:pPr>
              <w:spacing w:line="300" w:lineRule="exact"/>
              <w:rPr>
                <w:rFonts w:ascii="宋体" w:hAnsi="宋体" w:eastAsia="宋体"/>
                <w:b/>
                <w:color w:val="000000" w:themeColor="text1"/>
                <w:sz w:val="24"/>
                <w14:textFill>
                  <w14:solidFill>
                    <w14:schemeClr w14:val="tx1"/>
                  </w14:solidFill>
                </w14:textFill>
              </w:rPr>
            </w:pPr>
          </w:p>
          <w:p w14:paraId="49D6685D">
            <w:pPr>
              <w:spacing w:line="300" w:lineRule="exact"/>
              <w:rPr>
                <w:rFonts w:ascii="宋体" w:hAnsi="宋体" w:eastAsia="宋体"/>
                <w:b/>
                <w:color w:val="000000" w:themeColor="text1"/>
                <w:sz w:val="24"/>
                <w14:textFill>
                  <w14:solidFill>
                    <w14:schemeClr w14:val="tx1"/>
                  </w14:solidFill>
                </w14:textFill>
              </w:rPr>
            </w:pPr>
          </w:p>
          <w:p w14:paraId="29D2C864">
            <w:pPr>
              <w:spacing w:line="300" w:lineRule="exact"/>
              <w:rPr>
                <w:rFonts w:ascii="宋体" w:hAnsi="宋体" w:eastAsia="宋体"/>
                <w:b/>
                <w:color w:val="000000" w:themeColor="text1"/>
                <w:sz w:val="24"/>
                <w14:textFill>
                  <w14:solidFill>
                    <w14:schemeClr w14:val="tx1"/>
                  </w14:solidFill>
                </w14:textFill>
              </w:rPr>
            </w:pPr>
          </w:p>
          <w:p w14:paraId="71FCDE17">
            <w:pPr>
              <w:spacing w:line="300" w:lineRule="exact"/>
              <w:rPr>
                <w:rFonts w:ascii="宋体" w:hAnsi="宋体" w:eastAsia="宋体"/>
                <w:b/>
                <w:color w:val="000000" w:themeColor="text1"/>
                <w:sz w:val="24"/>
                <w14:textFill>
                  <w14:solidFill>
                    <w14:schemeClr w14:val="tx1"/>
                  </w14:solidFill>
                </w14:textFill>
              </w:rPr>
            </w:pPr>
          </w:p>
          <w:p w14:paraId="56AB08B7">
            <w:pPr>
              <w:spacing w:line="300" w:lineRule="exact"/>
              <w:rPr>
                <w:rFonts w:ascii="宋体" w:hAnsi="宋体" w:eastAsia="宋体"/>
                <w:b/>
                <w:color w:val="000000" w:themeColor="text1"/>
                <w:sz w:val="24"/>
                <w14:textFill>
                  <w14:solidFill>
                    <w14:schemeClr w14:val="tx1"/>
                  </w14:solidFill>
                </w14:textFill>
              </w:rPr>
            </w:pPr>
          </w:p>
          <w:p w14:paraId="410CB993">
            <w:pPr>
              <w:spacing w:line="300" w:lineRule="exact"/>
              <w:rPr>
                <w:rFonts w:ascii="宋体" w:hAnsi="宋体" w:eastAsia="宋体"/>
                <w:b/>
                <w:color w:val="000000" w:themeColor="text1"/>
                <w:sz w:val="24"/>
                <w14:textFill>
                  <w14:solidFill>
                    <w14:schemeClr w14:val="tx1"/>
                  </w14:solidFill>
                </w14:textFill>
              </w:rPr>
            </w:pPr>
          </w:p>
          <w:p w14:paraId="69EEF387">
            <w:pPr>
              <w:spacing w:line="300" w:lineRule="exact"/>
              <w:rPr>
                <w:rFonts w:ascii="宋体" w:hAnsi="宋体" w:eastAsia="宋体"/>
                <w:b/>
                <w:color w:val="000000" w:themeColor="text1"/>
                <w:sz w:val="24"/>
                <w14:textFill>
                  <w14:solidFill>
                    <w14:schemeClr w14:val="tx1"/>
                  </w14:solidFill>
                </w14:textFill>
              </w:rPr>
            </w:pPr>
          </w:p>
          <w:p w14:paraId="5185D6BC">
            <w:pPr>
              <w:spacing w:line="300" w:lineRule="exact"/>
              <w:rPr>
                <w:rFonts w:ascii="宋体" w:hAnsi="宋体" w:eastAsia="宋体"/>
                <w:b/>
                <w:color w:val="000000" w:themeColor="text1"/>
                <w:sz w:val="24"/>
                <w14:textFill>
                  <w14:solidFill>
                    <w14:schemeClr w14:val="tx1"/>
                  </w14:solidFill>
                </w14:textFill>
              </w:rPr>
            </w:pPr>
          </w:p>
          <w:p w14:paraId="1450E864">
            <w:pPr>
              <w:spacing w:line="300" w:lineRule="exact"/>
              <w:rPr>
                <w:rFonts w:ascii="宋体" w:hAnsi="宋体" w:eastAsia="宋体"/>
                <w:b/>
                <w:color w:val="000000" w:themeColor="text1"/>
                <w:sz w:val="24"/>
                <w14:textFill>
                  <w14:solidFill>
                    <w14:schemeClr w14:val="tx1"/>
                  </w14:solidFill>
                </w14:textFill>
              </w:rPr>
            </w:pPr>
          </w:p>
          <w:p w14:paraId="4269E5B7">
            <w:pPr>
              <w:spacing w:line="300" w:lineRule="exact"/>
              <w:rPr>
                <w:rFonts w:ascii="宋体" w:hAnsi="宋体" w:eastAsia="宋体"/>
                <w:b/>
                <w:color w:val="000000" w:themeColor="text1"/>
                <w:sz w:val="24"/>
                <w14:textFill>
                  <w14:solidFill>
                    <w14:schemeClr w14:val="tx1"/>
                  </w14:solidFill>
                </w14:textFill>
              </w:rPr>
            </w:pPr>
          </w:p>
          <w:p w14:paraId="25ECD8A9">
            <w:pPr>
              <w:spacing w:line="300" w:lineRule="exact"/>
              <w:rPr>
                <w:rFonts w:ascii="宋体" w:hAnsi="宋体" w:eastAsia="宋体"/>
                <w:b/>
                <w:color w:val="000000" w:themeColor="text1"/>
                <w:sz w:val="24"/>
                <w14:textFill>
                  <w14:solidFill>
                    <w14:schemeClr w14:val="tx1"/>
                  </w14:solidFill>
                </w14:textFill>
              </w:rPr>
            </w:pPr>
          </w:p>
          <w:p w14:paraId="5C5D29B0">
            <w:pPr>
              <w:spacing w:line="300" w:lineRule="exact"/>
              <w:rPr>
                <w:rFonts w:ascii="宋体" w:hAnsi="宋体" w:eastAsia="宋体"/>
                <w:b/>
                <w:color w:val="000000" w:themeColor="text1"/>
                <w:sz w:val="24"/>
                <w14:textFill>
                  <w14:solidFill>
                    <w14:schemeClr w14:val="tx1"/>
                  </w14:solidFill>
                </w14:textFill>
              </w:rPr>
            </w:pPr>
          </w:p>
          <w:p w14:paraId="2A808ECB">
            <w:pPr>
              <w:spacing w:line="300" w:lineRule="exact"/>
              <w:rPr>
                <w:rFonts w:ascii="宋体" w:hAnsi="宋体" w:eastAsia="宋体"/>
                <w:b/>
                <w:color w:val="000000" w:themeColor="text1"/>
                <w:sz w:val="24"/>
                <w14:textFill>
                  <w14:solidFill>
                    <w14:schemeClr w14:val="tx1"/>
                  </w14:solidFill>
                </w14:textFill>
              </w:rPr>
            </w:pPr>
          </w:p>
          <w:p w14:paraId="7EF32B50">
            <w:pPr>
              <w:spacing w:line="300" w:lineRule="exact"/>
              <w:rPr>
                <w:rFonts w:ascii="宋体" w:hAnsi="宋体" w:eastAsia="宋体"/>
                <w:b/>
                <w:color w:val="000000" w:themeColor="text1"/>
                <w:sz w:val="24"/>
                <w14:textFill>
                  <w14:solidFill>
                    <w14:schemeClr w14:val="tx1"/>
                  </w14:solidFill>
                </w14:textFill>
              </w:rPr>
            </w:pPr>
          </w:p>
          <w:p w14:paraId="27405C2C">
            <w:pPr>
              <w:spacing w:line="300" w:lineRule="exact"/>
              <w:rPr>
                <w:rFonts w:ascii="宋体" w:hAnsi="宋体" w:eastAsia="宋体"/>
                <w:b/>
                <w:color w:val="000000" w:themeColor="text1"/>
                <w:sz w:val="24"/>
                <w14:textFill>
                  <w14:solidFill>
                    <w14:schemeClr w14:val="tx1"/>
                  </w14:solidFill>
                </w14:textFill>
              </w:rPr>
            </w:pPr>
          </w:p>
          <w:p w14:paraId="5AEFD839">
            <w:pPr>
              <w:spacing w:line="300" w:lineRule="exact"/>
              <w:rPr>
                <w:rFonts w:ascii="宋体" w:hAnsi="宋体" w:eastAsia="宋体"/>
                <w:b/>
                <w:color w:val="000000" w:themeColor="text1"/>
                <w:sz w:val="24"/>
                <w14:textFill>
                  <w14:solidFill>
                    <w14:schemeClr w14:val="tx1"/>
                  </w14:solidFill>
                </w14:textFill>
              </w:rPr>
            </w:pPr>
          </w:p>
          <w:p w14:paraId="5D51A4ED">
            <w:pPr>
              <w:spacing w:line="300" w:lineRule="exact"/>
              <w:rPr>
                <w:rFonts w:ascii="宋体" w:hAnsi="宋体" w:eastAsia="宋体"/>
                <w:b/>
                <w:color w:val="000000" w:themeColor="text1"/>
                <w:sz w:val="24"/>
                <w14:textFill>
                  <w14:solidFill>
                    <w14:schemeClr w14:val="tx1"/>
                  </w14:solidFill>
                </w14:textFill>
              </w:rPr>
            </w:pPr>
          </w:p>
          <w:p w14:paraId="373B134E">
            <w:pPr>
              <w:spacing w:line="300" w:lineRule="exact"/>
              <w:rPr>
                <w:rFonts w:ascii="宋体" w:hAnsi="宋体" w:eastAsia="宋体"/>
                <w:b/>
                <w:color w:val="000000" w:themeColor="text1"/>
                <w:sz w:val="24"/>
                <w14:textFill>
                  <w14:solidFill>
                    <w14:schemeClr w14:val="tx1"/>
                  </w14:solidFill>
                </w14:textFill>
              </w:rPr>
            </w:pPr>
          </w:p>
          <w:p w14:paraId="71A6C325">
            <w:pPr>
              <w:spacing w:line="300" w:lineRule="exact"/>
              <w:rPr>
                <w:rFonts w:ascii="宋体" w:hAnsi="宋体" w:eastAsia="宋体"/>
                <w:b/>
                <w:color w:val="000000" w:themeColor="text1"/>
                <w:sz w:val="24"/>
                <w14:textFill>
                  <w14:solidFill>
                    <w14:schemeClr w14:val="tx1"/>
                  </w14:solidFill>
                </w14:textFill>
              </w:rPr>
            </w:pPr>
          </w:p>
          <w:p w14:paraId="0B51EBEE">
            <w:pPr>
              <w:spacing w:line="300" w:lineRule="exact"/>
              <w:jc w:val="left"/>
              <w:rPr>
                <w:rFonts w:hint="eastAsia" w:ascii="宋体" w:hAnsi="宋体" w:eastAsia="宋体"/>
                <w:b/>
                <w:color w:val="000000" w:themeColor="text1"/>
                <w:sz w:val="24"/>
                <w:lang w:eastAsia="zh-CN"/>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r>
              <w:rPr>
                <w:rFonts w:hint="eastAsia" w:ascii="宋体" w:hAnsi="宋体" w:eastAsia="宋体"/>
                <w:b/>
                <w:color w:val="000000" w:themeColor="text1"/>
                <w:sz w:val="24"/>
                <w:lang w:eastAsia="zh-CN"/>
                <w14:textFill>
                  <w14:solidFill>
                    <w14:schemeClr w14:val="tx1"/>
                  </w14:solidFill>
                </w14:textFill>
              </w:rPr>
              <w:t>了解自然的尺度</w:t>
            </w:r>
          </w:p>
          <w:p w14:paraId="4A8447F1">
            <w:pPr>
              <w:spacing w:line="300" w:lineRule="exact"/>
              <w:ind w:firstLine="480" w:firstLineChars="200"/>
              <w:rPr>
                <w:rFonts w:ascii="宋体" w:hAnsi="宋体" w:eastAsia="宋体"/>
                <w:color w:val="000000" w:themeColor="text1"/>
                <w:sz w:val="24"/>
                <w14:textFill>
                  <w14:solidFill>
                    <w14:schemeClr w14:val="tx1"/>
                  </w14:solidFill>
                </w14:textFill>
              </w:rPr>
            </w:pPr>
          </w:p>
          <w:p w14:paraId="382839AF">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429A14A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D7BCB22">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6F98A19E">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843E5CF">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109EBFF4">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AE2F530">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723CF701">
            <w:pPr>
              <w:spacing w:line="300" w:lineRule="exact"/>
              <w:jc w:val="left"/>
              <w:rPr>
                <w:rFonts w:ascii="宋体" w:hAnsi="宋体" w:eastAsia="宋体"/>
                <w:b/>
                <w:color w:val="000000" w:themeColor="text1"/>
                <w:sz w:val="24"/>
                <w14:textFill>
                  <w14:solidFill>
                    <w14:schemeClr w14:val="tx1"/>
                  </w14:solidFill>
                </w14:textFill>
              </w:rPr>
            </w:pPr>
          </w:p>
          <w:p w14:paraId="7B7D5F19">
            <w:pPr>
              <w:spacing w:line="300" w:lineRule="exact"/>
              <w:jc w:val="left"/>
              <w:rPr>
                <w:rFonts w:ascii="宋体" w:hAnsi="宋体" w:eastAsia="宋体"/>
                <w:b/>
                <w:color w:val="000000" w:themeColor="text1"/>
                <w:sz w:val="24"/>
                <w14:textFill>
                  <w14:solidFill>
                    <w14:schemeClr w14:val="tx1"/>
                  </w14:solidFill>
                </w14:textFill>
              </w:rPr>
            </w:pPr>
          </w:p>
          <w:p w14:paraId="743701C2">
            <w:pPr>
              <w:spacing w:line="300" w:lineRule="exact"/>
              <w:jc w:val="left"/>
              <w:rPr>
                <w:rFonts w:ascii="宋体" w:hAnsi="宋体" w:eastAsia="宋体"/>
                <w:b/>
                <w:color w:val="000000" w:themeColor="text1"/>
                <w:sz w:val="24"/>
                <w14:textFill>
                  <w14:solidFill>
                    <w14:schemeClr w14:val="tx1"/>
                  </w14:solidFill>
                </w14:textFill>
              </w:rPr>
            </w:pPr>
          </w:p>
          <w:p w14:paraId="3A465404">
            <w:pPr>
              <w:spacing w:line="300" w:lineRule="exact"/>
              <w:jc w:val="left"/>
              <w:rPr>
                <w:rFonts w:ascii="宋体" w:hAnsi="宋体" w:eastAsia="宋体"/>
                <w:b/>
                <w:color w:val="000000" w:themeColor="text1"/>
                <w:sz w:val="24"/>
                <w14:textFill>
                  <w14:solidFill>
                    <w14:schemeClr w14:val="tx1"/>
                  </w14:solidFill>
                </w14:textFill>
              </w:rPr>
            </w:pPr>
          </w:p>
          <w:p w14:paraId="7F4151F9">
            <w:pPr>
              <w:spacing w:line="300" w:lineRule="exact"/>
              <w:jc w:val="left"/>
              <w:rPr>
                <w:rFonts w:ascii="宋体" w:hAnsi="宋体" w:eastAsia="宋体"/>
                <w:b/>
                <w:color w:val="000000" w:themeColor="text1"/>
                <w:sz w:val="24"/>
                <w14:textFill>
                  <w14:solidFill>
                    <w14:schemeClr w14:val="tx1"/>
                  </w14:solidFill>
                </w14:textFill>
              </w:rPr>
            </w:pPr>
          </w:p>
          <w:p w14:paraId="107B82C8">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6E1A88FE">
            <w:pPr>
              <w:spacing w:line="300" w:lineRule="exact"/>
              <w:jc w:val="left"/>
              <w:rPr>
                <w:rFonts w:hint="eastAsia" w:ascii="宋体" w:hAnsi="宋体" w:eastAsia="宋体"/>
                <w:b/>
                <w:bCs/>
                <w:color w:val="000000" w:themeColor="text1"/>
                <w:sz w:val="24"/>
                <w:lang w:eastAsia="zh-CN"/>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探</w:t>
            </w:r>
            <w:r>
              <w:rPr>
                <w:rFonts w:hint="eastAsia" w:ascii="宋体" w:hAnsi="宋体" w:eastAsia="宋体"/>
                <w:b/>
                <w:bCs/>
                <w:color w:val="000000" w:themeColor="text1"/>
                <w:sz w:val="24"/>
                <w:lang w:eastAsia="zh-CN"/>
                <w14:textFill>
                  <w14:solidFill>
                    <w14:schemeClr w14:val="tx1"/>
                  </w14:solidFill>
                </w14:textFill>
              </w:rPr>
              <w:t>索物质的组成</w:t>
            </w:r>
          </w:p>
          <w:p w14:paraId="2788964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E79260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25BEA9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1F668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21D5EE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5642A2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6EE51B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B37FC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C70EF3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2D301A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3C175A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18C4FC9">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83EB55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BE7CC1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6AD9AC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1B8D7F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w:t>
            </w:r>
            <w:r>
              <w:rPr>
                <w:rFonts w:hint="eastAsia" w:ascii="宋体" w:hAnsi="宋体" w:eastAsia="宋体"/>
                <w:b/>
                <w:color w:val="000000" w:themeColor="text1"/>
                <w:sz w:val="24"/>
                <w:lang w:eastAsia="zh-CN"/>
                <w14:textFill>
                  <w14:solidFill>
                    <w14:schemeClr w14:val="tx1"/>
                  </w14:solidFill>
                </w14:textFill>
              </w:rPr>
              <w:t>五</w:t>
            </w:r>
            <w:r>
              <w:rPr>
                <w:rFonts w:hint="eastAsia" w:ascii="宋体" w:hAnsi="宋体" w:eastAsia="宋体"/>
                <w:b/>
                <w:color w:val="000000" w:themeColor="text1"/>
                <w:sz w:val="24"/>
                <w14:textFill>
                  <w14:solidFill>
                    <w14:schemeClr w14:val="tx1"/>
                  </w14:solidFill>
                </w14:textFill>
              </w:rPr>
              <w:t>】</w:t>
            </w:r>
          </w:p>
          <w:p w14:paraId="27BFE1CA">
            <w:pPr>
              <w:spacing w:line="300" w:lineRule="exact"/>
              <w:jc w:val="left"/>
              <w:rPr>
                <w:rFonts w:hint="eastAsia" w:ascii="宋体" w:hAnsi="宋体" w:eastAsia="宋体"/>
                <w:b/>
                <w:bCs/>
                <w:color w:val="000000" w:themeColor="text1"/>
                <w:sz w:val="24"/>
                <w:lang w:eastAsia="zh-CN"/>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探</w:t>
            </w:r>
            <w:r>
              <w:rPr>
                <w:rFonts w:hint="eastAsia" w:ascii="宋体" w:hAnsi="宋体" w:eastAsia="宋体"/>
                <w:b/>
                <w:bCs/>
                <w:color w:val="000000" w:themeColor="text1"/>
                <w:sz w:val="24"/>
                <w:lang w:eastAsia="zh-CN"/>
                <w14:textFill>
                  <w14:solidFill>
                    <w14:schemeClr w14:val="tx1"/>
                  </w14:solidFill>
                </w14:textFill>
              </w:rPr>
              <w:t>索微观粒子</w:t>
            </w:r>
          </w:p>
          <w:p w14:paraId="556D04F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C18340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11110F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BCCA27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C29407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67EF245">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7E881F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DA9B2A6">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F8D051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185EA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FB3977F">
            <w:pPr>
              <w:spacing w:line="300" w:lineRule="exact"/>
              <w:jc w:val="left"/>
              <w:rPr>
                <w:rFonts w:ascii="宋体" w:hAnsi="宋体" w:eastAsia="宋体"/>
                <w:b/>
                <w:bCs/>
                <w:color w:val="000000" w:themeColor="text1"/>
                <w:sz w:val="24"/>
                <w14:textFill>
                  <w14:solidFill>
                    <w14:schemeClr w14:val="tx1"/>
                  </w14:solidFill>
                </w14:textFill>
              </w:rPr>
            </w:pPr>
          </w:p>
          <w:p w14:paraId="2D00E73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DA4D54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7D4D53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EDD86A0">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8D27ED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BF9467E">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A960AF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C8DF0D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C45733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CA3E9A1">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B5062A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BC5315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7A7D777">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40D7EF52">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w:t>
            </w:r>
            <w:r>
              <w:rPr>
                <w:rFonts w:hint="eastAsia" w:ascii="仿宋_GB2312" w:hAnsi="宋体" w:eastAsia="仿宋_GB2312"/>
                <w:color w:val="000000" w:themeColor="text1"/>
                <w:sz w:val="24"/>
                <w:lang w:eastAsia="zh-CN"/>
                <w14:textFill>
                  <w14:solidFill>
                    <w14:schemeClr w14:val="tx1"/>
                  </w14:solidFill>
                </w14:textFill>
              </w:rPr>
              <w:t>境</w:t>
            </w:r>
            <w:r>
              <w:rPr>
                <w:rFonts w:hint="eastAsia" w:ascii="仿宋_GB2312" w:hAnsi="宋体" w:eastAsia="仿宋_GB2312"/>
                <w:color w:val="000000" w:themeColor="text1"/>
                <w:sz w:val="24"/>
                <w14:textFill>
                  <w14:solidFill>
                    <w14:schemeClr w14:val="tx1"/>
                  </w14:solidFill>
                </w14:textFill>
              </w:rPr>
              <w:t>、提出问题</w:t>
            </w:r>
          </w:p>
          <w:p w14:paraId="2B2954B4">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PPT展示图片</w:t>
            </w: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7768EC88">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宇宙万物，变化万千，大到天体，小到原子，它们的运动，它们的组成，引发了人类无限的遐想，激发了一代代科学家对它们孜孜不倦的观察和研究.</w:t>
            </w:r>
          </w:p>
          <w:p w14:paraId="6159A516">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思考：</w:t>
            </w:r>
            <w:r>
              <w:rPr>
                <w:rFonts w:hint="eastAsia" w:ascii="仿宋_GB2312" w:hAnsi="宋体" w:eastAsia="仿宋_GB2312"/>
                <w:color w:val="000000" w:themeColor="text1"/>
                <w:sz w:val="24"/>
                <w:lang w:val="en-US" w:eastAsia="zh-CN"/>
                <w14:textFill>
                  <w14:solidFill>
                    <w14:schemeClr w14:val="tx1"/>
                  </w14:solidFill>
                </w14:textFill>
              </w:rPr>
              <w:t>那么，我们这绚丽的世界到底是由什么组成的呢?</w:t>
            </w:r>
          </w:p>
          <w:p w14:paraId="67D4A3D7">
            <w:pPr>
              <w:spacing w:line="300" w:lineRule="exact"/>
              <w:rPr>
                <w:rFonts w:ascii="仿宋_GB2312" w:hAnsi="宋体" w:eastAsia="仿宋_GB2312"/>
                <w:b/>
                <w:color w:val="000000" w:themeColor="text1"/>
                <w:sz w:val="24"/>
                <w14:textFill>
                  <w14:solidFill>
                    <w14:schemeClr w14:val="tx1"/>
                  </w14:solidFill>
                </w14:textFill>
              </w:rPr>
            </w:pPr>
          </w:p>
          <w:p w14:paraId="618EDA5E">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2F9851AC">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阅读课本P2</w:t>
            </w:r>
            <w:r>
              <w:rPr>
                <w:rFonts w:hint="eastAsia" w:ascii="仿宋_GB2312" w:hAnsi="宋体" w:eastAsia="仿宋_GB2312"/>
                <w:color w:val="000000" w:themeColor="text1"/>
                <w:sz w:val="24"/>
                <w:lang w:val="en-US" w:eastAsia="zh-CN"/>
                <w14:textFill>
                  <w14:solidFill>
                    <w14:schemeClr w14:val="tx1"/>
                  </w14:solidFill>
                </w14:textFill>
              </w:rPr>
              <w:t>78</w:t>
            </w:r>
            <w:r>
              <w:rPr>
                <w:rFonts w:hint="eastAsia" w:ascii="仿宋_GB2312" w:hAnsi="宋体" w:eastAsia="仿宋_GB2312"/>
                <w:color w:val="000000" w:themeColor="text1"/>
                <w:sz w:val="24"/>
                <w14:textFill>
                  <w14:solidFill>
                    <w14:schemeClr w14:val="tx1"/>
                  </w14:solidFill>
                </w14:textFill>
              </w:rPr>
              <w:t>－P</w:t>
            </w:r>
            <w:r>
              <w:rPr>
                <w:rFonts w:hint="eastAsia" w:ascii="仿宋_GB2312" w:hAnsi="宋体" w:eastAsia="仿宋_GB2312"/>
                <w:color w:val="000000" w:themeColor="text1"/>
                <w:sz w:val="24"/>
                <w:lang w:val="en-US" w:eastAsia="zh-CN"/>
                <w14:textFill>
                  <w14:solidFill>
                    <w14:schemeClr w14:val="tx1"/>
                  </w14:solidFill>
                </w14:textFill>
              </w:rPr>
              <w:t>283</w:t>
            </w:r>
            <w:r>
              <w:rPr>
                <w:rFonts w:hint="eastAsia" w:ascii="仿宋_GB2312" w:hAnsi="宋体" w:eastAsia="仿宋_GB2312"/>
                <w:color w:val="000000" w:themeColor="text1"/>
                <w:sz w:val="24"/>
                <w14:textFill>
                  <w14:solidFill>
                    <w14:schemeClr w14:val="tx1"/>
                  </w14:solidFill>
                </w14:textFill>
              </w:rPr>
              <w:t>页</w:t>
            </w:r>
            <w:r>
              <w:rPr>
                <w:rFonts w:hint="eastAsia" w:ascii="仿宋_GB2312" w:hAnsi="宋体" w:eastAsia="仿宋_GB2312"/>
                <w:color w:val="000000" w:themeColor="text1"/>
                <w:sz w:val="24"/>
                <w:lang w:eastAsia="zh-CN"/>
                <w14:textFill>
                  <w14:solidFill>
                    <w14:schemeClr w14:val="tx1"/>
                  </w14:solidFill>
                </w14:textFill>
              </w:rPr>
              <w:t>内容</w:t>
            </w:r>
            <w:r>
              <w:rPr>
                <w:rFonts w:hint="eastAsia" w:ascii="仿宋_GB2312" w:hAnsi="宋体" w:eastAsia="仿宋_GB2312"/>
                <w:color w:val="000000" w:themeColor="text1"/>
                <w:sz w:val="24"/>
                <w14:textFill>
                  <w14:solidFill>
                    <w14:schemeClr w14:val="tx1"/>
                  </w14:solidFill>
                </w14:textFill>
              </w:rPr>
              <w:t>,思考以下问题</w:t>
            </w:r>
            <w:r>
              <w:rPr>
                <w:rFonts w:hint="eastAsia" w:ascii="仿宋_GB2312" w:hAnsi="宋体" w:eastAsia="仿宋_GB2312"/>
                <w:color w:val="000000" w:themeColor="text1"/>
                <w:sz w:val="24"/>
                <w:lang w:eastAsia="zh-CN"/>
                <w14:textFill>
                  <w14:solidFill>
                    <w14:schemeClr w14:val="tx1"/>
                  </w14:solidFill>
                </w14:textFill>
              </w:rPr>
              <w:t>：</w:t>
            </w:r>
          </w:p>
          <w:p w14:paraId="7CCC1FBD">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1.我们这绚丽的世界到底是由什么组成的呢?</w:t>
            </w:r>
          </w:p>
          <w:p w14:paraId="4E8B9867">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2.目前,人类能观测到的最远和最近的距离是多少?</w:t>
            </w:r>
          </w:p>
          <w:p w14:paraId="2A4ED10A">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3</w:t>
            </w:r>
            <w:r>
              <w:rPr>
                <w:rFonts w:hint="eastAsia" w:ascii="仿宋_GB2312" w:hAnsi="宋体" w:eastAsia="仿宋_GB2312"/>
                <w:color w:val="000000" w:themeColor="text1"/>
                <w:sz w:val="24"/>
                <w14:textFill>
                  <w14:solidFill>
                    <w14:schemeClr w14:val="tx1"/>
                  </w14:solidFill>
                </w14:textFill>
              </w:rPr>
              <w:t>.希腊人认为宇宙万物由水、火、土、气组成,称为</w:t>
            </w:r>
            <w:r>
              <w:rPr>
                <w:rFonts w:hint="eastAsia" w:ascii="仿宋_GB2312" w:hAnsi="宋体" w:eastAsia="仿宋_GB2312"/>
                <w:color w:val="000000" w:themeColor="text1"/>
                <w:sz w:val="24"/>
                <w:lang w:eastAsia="zh-CN"/>
                <w14:textFill>
                  <w14:solidFill>
                    <w14:schemeClr w14:val="tx1"/>
                  </w14:solidFill>
                </w14:textFill>
              </w:rPr>
              <w:t>什么？</w:t>
            </w:r>
          </w:p>
          <w:p w14:paraId="67B441A3">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4</w:t>
            </w:r>
            <w:r>
              <w:rPr>
                <w:rFonts w:hint="eastAsia" w:ascii="仿宋_GB2312" w:hAnsi="宋体" w:eastAsia="仿宋_GB2312"/>
                <w:color w:val="000000" w:themeColor="text1"/>
                <w:sz w:val="24"/>
                <w14:textFill>
                  <w14:solidFill>
                    <w14:schemeClr w14:val="tx1"/>
                  </w14:solidFill>
                </w14:textFill>
              </w:rPr>
              <w:t>.我们的祖先认为宇宙万物由金、木、水、火、土组成,称为</w:t>
            </w:r>
            <w:r>
              <w:rPr>
                <w:rFonts w:hint="eastAsia" w:ascii="仿宋_GB2312" w:hAnsi="宋体" w:eastAsia="仿宋_GB2312"/>
                <w:color w:val="000000" w:themeColor="text1"/>
                <w:sz w:val="24"/>
                <w:lang w:eastAsia="zh-CN"/>
                <w14:textFill>
                  <w14:solidFill>
                    <w14:schemeClr w14:val="tx1"/>
                  </w14:solidFill>
                </w14:textFill>
              </w:rPr>
              <w:t>什么？</w:t>
            </w:r>
          </w:p>
          <w:p w14:paraId="329F464A">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5</w:t>
            </w:r>
            <w:r>
              <w:rPr>
                <w:rFonts w:hint="eastAsia" w:ascii="仿宋_GB2312" w:hAnsi="宋体" w:eastAsia="仿宋_GB2312"/>
                <w:color w:val="000000" w:themeColor="text1"/>
                <w:sz w:val="24"/>
                <w14:textFill>
                  <w14:solidFill>
                    <w14:schemeClr w14:val="tx1"/>
                  </w14:solidFill>
                </w14:textFill>
              </w:rPr>
              <w:t>.1811年,意大利物理学家阿伏加德罗最早把能保持物质化学性质不变的颗粒命名为</w:t>
            </w:r>
            <w:r>
              <w:rPr>
                <w:rFonts w:hint="eastAsia" w:ascii="仿宋_GB2312" w:hAnsi="宋体" w:eastAsia="仿宋_GB2312"/>
                <w:color w:val="000000" w:themeColor="text1"/>
                <w:sz w:val="24"/>
                <w:lang w:eastAsia="zh-CN"/>
                <w14:textFill>
                  <w14:solidFill>
                    <w14:schemeClr w14:val="tx1"/>
                  </w14:solidFill>
                </w14:textFill>
              </w:rPr>
              <w:t>什么？</w:t>
            </w:r>
            <w:r>
              <w:rPr>
                <w:rFonts w:hint="eastAsia" w:ascii="仿宋_GB2312" w:hAnsi="宋体" w:eastAsia="仿宋_GB2312"/>
                <w:color w:val="000000" w:themeColor="text1"/>
                <w:sz w:val="24"/>
                <w14:textFill>
                  <w14:solidFill>
                    <w14:schemeClr w14:val="tx1"/>
                  </w14:solidFill>
                </w14:textFill>
              </w:rPr>
              <w:t>后来人们发现分子也有结构,它们是由</w:t>
            </w:r>
            <w:r>
              <w:rPr>
                <w:rFonts w:hint="eastAsia" w:ascii="仿宋_GB2312" w:hAnsi="宋体" w:eastAsia="仿宋_GB2312"/>
                <w:color w:val="000000" w:themeColor="text1"/>
                <w:sz w:val="24"/>
                <w:lang w:eastAsia="zh-CN"/>
                <w14:textFill>
                  <w14:solidFill>
                    <w14:schemeClr w14:val="tx1"/>
                  </w14:solidFill>
                </w14:textFill>
              </w:rPr>
              <w:t>什么</w:t>
            </w:r>
            <w:r>
              <w:rPr>
                <w:rFonts w:hint="eastAsia" w:ascii="仿宋_GB2312" w:hAnsi="宋体" w:eastAsia="仿宋_GB2312"/>
                <w:color w:val="000000" w:themeColor="text1"/>
                <w:sz w:val="24"/>
                <w14:textFill>
                  <w14:solidFill>
                    <w14:schemeClr w14:val="tx1"/>
                  </w14:solidFill>
                </w14:textFill>
              </w:rPr>
              <w:t>组成的</w:t>
            </w:r>
            <w:r>
              <w:rPr>
                <w:rFonts w:hint="eastAsia" w:ascii="仿宋_GB2312" w:hAnsi="宋体" w:eastAsia="仿宋_GB2312"/>
                <w:color w:val="000000" w:themeColor="text1"/>
                <w:sz w:val="24"/>
                <w:lang w:eastAsia="zh-CN"/>
                <w14:textFill>
                  <w14:solidFill>
                    <w14:schemeClr w14:val="tx1"/>
                  </w14:solidFill>
                </w14:textFill>
              </w:rPr>
              <w:t>？</w:t>
            </w:r>
          </w:p>
          <w:p w14:paraId="5754E3AB">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6.原子还可以再分吗？</w:t>
            </w:r>
          </w:p>
          <w:p w14:paraId="44FE6B43">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7.小组内部讨论交流，完成下表</w:t>
            </w:r>
          </w:p>
          <w:p w14:paraId="062DADEF">
            <w:pPr>
              <w:spacing w:line="300" w:lineRule="exact"/>
              <w:ind w:firstLine="420" w:firstLineChars="200"/>
            </w:pPr>
            <w:r>
              <w:drawing>
                <wp:anchor distT="0" distB="0" distL="0" distR="0" simplePos="0" relativeHeight="251659264" behindDoc="0" locked="0" layoutInCell="1" allowOverlap="1">
                  <wp:simplePos x="0" y="0"/>
                  <wp:positionH relativeFrom="column">
                    <wp:posOffset>43815</wp:posOffset>
                  </wp:positionH>
                  <wp:positionV relativeFrom="paragraph">
                    <wp:posOffset>38100</wp:posOffset>
                  </wp:positionV>
                  <wp:extent cx="2052320" cy="1356995"/>
                  <wp:effectExtent l="0" t="0" r="5080" b="190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clrChange>
                              <a:clrFrom>
                                <a:srgbClr val="FFFFFF"/>
                              </a:clrFrom>
                              <a:clrTo>
                                <a:srgbClr val="FFFFFF">
                                  <a:alpha val="0"/>
                                </a:srgbClr>
                              </a:clrTo>
                            </a:clrChange>
                            <a:lum/>
                          </a:blip>
                          <a:srcRect/>
                          <a:stretch>
                            <a:fillRect/>
                          </a:stretch>
                        </pic:blipFill>
                        <pic:spPr>
                          <a:xfrm>
                            <a:off x="0" y="0"/>
                            <a:ext cx="2052320" cy="1356995"/>
                          </a:xfrm>
                          <a:prstGeom prst="rect">
                            <a:avLst/>
                          </a:prstGeom>
                          <a:noFill/>
                          <a:ln>
                            <a:noFill/>
                          </a:ln>
                        </pic:spPr>
                      </pic:pic>
                    </a:graphicData>
                  </a:graphic>
                </wp:anchor>
              </w:drawing>
            </w:r>
          </w:p>
          <w:p w14:paraId="518D7B21">
            <w:pPr>
              <w:spacing w:line="300" w:lineRule="exact"/>
              <w:ind w:firstLine="420" w:firstLineChars="200"/>
            </w:pPr>
          </w:p>
          <w:p w14:paraId="25FB5FA4">
            <w:pPr>
              <w:spacing w:line="300" w:lineRule="exact"/>
              <w:ind w:firstLine="420" w:firstLineChars="200"/>
            </w:pPr>
          </w:p>
          <w:p w14:paraId="1140A58D">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45489ACD">
            <w:pPr>
              <w:numPr>
                <w:ilvl w:val="0"/>
                <w:numId w:val="1"/>
              </w:num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我们这绚丽的世界到底是由什么组成的呢?</w:t>
            </w:r>
          </w:p>
          <w:p w14:paraId="1D7D4A4D">
            <w:pPr>
              <w:spacing w:line="300" w:lineRule="exact"/>
              <w:ind w:firstLine="480" w:firstLineChars="200"/>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答：</w:t>
            </w:r>
            <w:r>
              <w:rPr>
                <w:rFonts w:ascii="仿宋_GB2312" w:hAnsi="宋体" w:eastAsia="仿宋_GB2312"/>
                <w:color w:val="000000" w:themeColor="text1"/>
                <w:sz w:val="24"/>
                <w14:textFill>
                  <w14:solidFill>
                    <w14:schemeClr w14:val="tx1"/>
                  </w14:solidFill>
                </w14:textFill>
              </w:rPr>
              <w:t>我们周围的一切，大到宇宙，小到基本粒子都是由物质组成的.</w:t>
            </w:r>
          </w:p>
          <w:p w14:paraId="7DD07A50">
            <w:pPr>
              <w:numPr>
                <w:ilvl w:val="0"/>
                <w:numId w:val="0"/>
              </w:numPr>
              <w:spacing w:line="300" w:lineRule="exact"/>
              <w:rPr>
                <w:rFonts w:hint="eastAsia" w:ascii="仿宋_GB2312" w:hAnsi="宋体" w:eastAsia="仿宋_GB2312"/>
                <w:color w:val="000000" w:themeColor="text1"/>
                <w:sz w:val="24"/>
                <w14:textFill>
                  <w14:solidFill>
                    <w14:schemeClr w14:val="tx1"/>
                  </w14:solidFill>
                </w14:textFill>
              </w:rPr>
            </w:pPr>
          </w:p>
          <w:p w14:paraId="7D260A0D">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2.目前,人类能观测到的最远和最近的距离是多少?</w:t>
            </w:r>
          </w:p>
          <w:p w14:paraId="7B50F51D">
            <w:pPr>
              <w:numPr>
                <w:ilvl w:val="0"/>
                <w:numId w:val="0"/>
              </w:num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答：</w:t>
            </w:r>
            <w:r>
              <w:rPr>
                <w:rFonts w:hint="eastAsia" w:ascii="仿宋_GB2312" w:hAnsi="宋体" w:eastAsia="仿宋_GB2312"/>
                <w:color w:val="000000" w:themeColor="text1"/>
                <w:sz w:val="24"/>
                <w14:textFill>
                  <w14:solidFill>
                    <w14:schemeClr w14:val="tx1"/>
                  </w14:solidFill>
                </w14:textFill>
              </w:rPr>
              <w:t>人类能观测到的空间最远已到达10</w:t>
            </w:r>
            <w:r>
              <w:rPr>
                <w:rFonts w:hint="eastAsia" w:ascii="仿宋_GB2312" w:hAnsi="宋体" w:eastAsia="仿宋_GB2312"/>
                <w:color w:val="000000" w:themeColor="text1"/>
                <w:sz w:val="24"/>
                <w:szCs w:val="24"/>
                <w:vertAlign w:val="superscript"/>
                <w14:textFill>
                  <w14:solidFill>
                    <w14:schemeClr w14:val="tx1"/>
                  </w14:solidFill>
                </w14:textFill>
              </w:rPr>
              <w:t>26</w:t>
            </w:r>
            <w:r>
              <w:rPr>
                <w:rFonts w:hint="eastAsia" w:ascii="仿宋_GB2312" w:hAnsi="宋体" w:eastAsia="仿宋_GB2312"/>
                <w:color w:val="000000" w:themeColor="text1"/>
                <w:sz w:val="24"/>
                <w:lang w:val="en-US" w:eastAsia="zh-CN"/>
                <w14:textFill>
                  <w14:solidFill>
                    <w14:schemeClr w14:val="tx1"/>
                  </w14:solidFill>
                </w14:textFill>
              </w:rPr>
              <w:t xml:space="preserve"> </w:t>
            </w:r>
            <w:r>
              <w:rPr>
                <w:rFonts w:hint="eastAsia" w:ascii="仿宋_GB2312" w:hAnsi="宋体" w:eastAsia="仿宋_GB2312"/>
                <w:color w:val="000000" w:themeColor="text1"/>
                <w:sz w:val="24"/>
                <w14:textFill>
                  <w14:solidFill>
                    <w14:schemeClr w14:val="tx1"/>
                  </w14:solidFill>
                </w14:textFill>
              </w:rPr>
              <w:t>m的宇宙深处，最小的尺度已深入到了10</w:t>
            </w:r>
            <w:r>
              <w:rPr>
                <w:rFonts w:hint="eastAsia" w:ascii="仿宋_GB2312" w:hAnsi="宋体" w:eastAsia="仿宋_GB2312"/>
                <w:color w:val="000000" w:themeColor="text1"/>
                <w:sz w:val="24"/>
                <w:vertAlign w:val="superscript"/>
                <w14:textFill>
                  <w14:solidFill>
                    <w14:schemeClr w14:val="tx1"/>
                  </w14:solidFill>
                </w14:textFill>
              </w:rPr>
              <w:t>-1</w:t>
            </w:r>
            <w:r>
              <w:rPr>
                <w:rFonts w:hint="eastAsia" w:ascii="仿宋_GB2312" w:hAnsi="宋体" w:eastAsia="仿宋_GB2312"/>
                <w:color w:val="000000" w:themeColor="text1"/>
                <w:sz w:val="24"/>
                <w:vertAlign w:val="superscript"/>
                <w:lang w:val="en-US" w:eastAsia="zh-CN"/>
                <w14:textFill>
                  <w14:solidFill>
                    <w14:schemeClr w14:val="tx1"/>
                  </w14:solidFill>
                </w14:textFill>
              </w:rPr>
              <w:t>9</w:t>
            </w:r>
            <w:r>
              <w:rPr>
                <w:rFonts w:hint="eastAsia" w:ascii="仿宋_GB2312" w:hAnsi="宋体" w:eastAsia="仿宋_GB2312"/>
                <w:color w:val="000000" w:themeColor="text1"/>
                <w:sz w:val="24"/>
                <w:lang w:val="en-US" w:eastAsia="zh-CN"/>
                <w14:textFill>
                  <w14:solidFill>
                    <w14:schemeClr w14:val="tx1"/>
                  </w14:solidFill>
                </w14:textFill>
              </w:rPr>
              <w:t xml:space="preserve"> </w:t>
            </w:r>
            <w:r>
              <w:rPr>
                <w:rFonts w:hint="eastAsia" w:ascii="仿宋_GB2312" w:hAnsi="宋体" w:eastAsia="仿宋_GB2312"/>
                <w:color w:val="000000" w:themeColor="text1"/>
                <w:sz w:val="24"/>
                <w14:textFill>
                  <w14:solidFill>
                    <w14:schemeClr w14:val="tx1"/>
                  </w14:solidFill>
                </w14:textFill>
              </w:rPr>
              <w:t>m的微观领域.</w:t>
            </w:r>
          </w:p>
          <w:p w14:paraId="5EC282F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D1995D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4E9A18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F9FDC76">
            <w:pPr>
              <w:widowControl/>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3</w:t>
            </w:r>
            <w:r>
              <w:rPr>
                <w:rFonts w:hint="eastAsia" w:ascii="仿宋_GB2312" w:hAnsi="宋体" w:eastAsia="仿宋_GB2312"/>
                <w:color w:val="000000" w:themeColor="text1"/>
                <w:sz w:val="24"/>
                <w14:textFill>
                  <w14:solidFill>
                    <w14:schemeClr w14:val="tx1"/>
                  </w14:solidFill>
                </w14:textFill>
              </w:rPr>
              <w:t>.希腊人认为宇宙万物由水、火、土、气组成,称为</w:t>
            </w:r>
            <w:r>
              <w:rPr>
                <w:rFonts w:hint="eastAsia" w:ascii="仿宋_GB2312" w:hAnsi="宋体" w:eastAsia="仿宋_GB2312"/>
                <w:color w:val="000000" w:themeColor="text1"/>
                <w:sz w:val="24"/>
                <w:lang w:eastAsia="zh-CN"/>
                <w14:textFill>
                  <w14:solidFill>
                    <w14:schemeClr w14:val="tx1"/>
                  </w14:solidFill>
                </w14:textFill>
              </w:rPr>
              <w:t>什么？</w:t>
            </w:r>
          </w:p>
          <w:p w14:paraId="574CBB8F">
            <w:pPr>
              <w:numPr>
                <w:ilvl w:val="0"/>
                <w:numId w:val="0"/>
              </w:num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答：四元素说。</w:t>
            </w:r>
          </w:p>
          <w:p w14:paraId="33ED2009">
            <w:pPr>
              <w:widowControl/>
              <w:spacing w:line="300" w:lineRule="exact"/>
              <w:jc w:val="left"/>
              <w:rPr>
                <w:rFonts w:ascii="仿宋_GB2312" w:hAnsi="宋体" w:eastAsia="仿宋_GB2312"/>
                <w:color w:val="000000" w:themeColor="text1"/>
                <w:sz w:val="24"/>
                <w14:textFill>
                  <w14:solidFill>
                    <w14:schemeClr w14:val="tx1"/>
                  </w14:solidFill>
                </w14:textFill>
              </w:rPr>
            </w:pPr>
          </w:p>
          <w:p w14:paraId="213778C6">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4</w:t>
            </w:r>
            <w:r>
              <w:rPr>
                <w:rFonts w:hint="eastAsia" w:ascii="仿宋_GB2312" w:hAnsi="宋体" w:eastAsia="仿宋_GB2312"/>
                <w:color w:val="000000" w:themeColor="text1"/>
                <w:sz w:val="24"/>
                <w14:textFill>
                  <w14:solidFill>
                    <w14:schemeClr w14:val="tx1"/>
                  </w14:solidFill>
                </w14:textFill>
              </w:rPr>
              <w:t>.我们的祖先认为宇宙万物由金、木、水、火、土组成,称为</w:t>
            </w:r>
            <w:r>
              <w:rPr>
                <w:rFonts w:hint="eastAsia" w:ascii="仿宋_GB2312" w:hAnsi="宋体" w:eastAsia="仿宋_GB2312"/>
                <w:color w:val="000000" w:themeColor="text1"/>
                <w:sz w:val="24"/>
                <w:lang w:eastAsia="zh-CN"/>
                <w14:textFill>
                  <w14:solidFill>
                    <w14:schemeClr w14:val="tx1"/>
                  </w14:solidFill>
                </w14:textFill>
              </w:rPr>
              <w:t>什么？</w:t>
            </w:r>
          </w:p>
          <w:p w14:paraId="4C6427BD">
            <w:pPr>
              <w:spacing w:line="300" w:lineRule="exact"/>
              <w:ind w:firstLine="480" w:firstLineChars="200"/>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答五行说。</w:t>
            </w:r>
          </w:p>
          <w:p w14:paraId="4478230C">
            <w:pPr>
              <w:numPr>
                <w:ilvl w:val="0"/>
                <w:numId w:val="0"/>
              </w:numPr>
              <w:spacing w:line="300" w:lineRule="exact"/>
              <w:rPr>
                <w:rFonts w:hint="eastAsia" w:ascii="仿宋_GB2312" w:hAnsi="宋体" w:eastAsia="仿宋_GB2312"/>
                <w:color w:val="000000" w:themeColor="text1"/>
                <w:sz w:val="24"/>
                <w14:textFill>
                  <w14:solidFill>
                    <w14:schemeClr w14:val="tx1"/>
                  </w14:solidFill>
                </w14:textFill>
              </w:rPr>
            </w:pPr>
          </w:p>
          <w:p w14:paraId="0805DE98">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p>
          <w:p w14:paraId="0B0257E9">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5</w:t>
            </w:r>
            <w:r>
              <w:rPr>
                <w:rFonts w:hint="eastAsia" w:ascii="仿宋_GB2312" w:hAnsi="宋体" w:eastAsia="仿宋_GB2312"/>
                <w:color w:val="000000" w:themeColor="text1"/>
                <w:sz w:val="24"/>
                <w14:textFill>
                  <w14:solidFill>
                    <w14:schemeClr w14:val="tx1"/>
                  </w14:solidFill>
                </w14:textFill>
              </w:rPr>
              <w:t>.1811年,意大利物理学家阿伏加德罗最早把能保持物质化学性质不变的颗粒命名为</w:t>
            </w:r>
            <w:r>
              <w:rPr>
                <w:rFonts w:hint="eastAsia" w:ascii="仿宋_GB2312" w:hAnsi="宋体" w:eastAsia="仿宋_GB2312"/>
                <w:color w:val="000000" w:themeColor="text1"/>
                <w:sz w:val="24"/>
                <w:lang w:eastAsia="zh-CN"/>
                <w14:textFill>
                  <w14:solidFill>
                    <w14:schemeClr w14:val="tx1"/>
                  </w14:solidFill>
                </w14:textFill>
              </w:rPr>
              <w:t>什么？</w:t>
            </w:r>
            <w:r>
              <w:rPr>
                <w:rFonts w:hint="eastAsia" w:ascii="仿宋_GB2312" w:hAnsi="宋体" w:eastAsia="仿宋_GB2312"/>
                <w:color w:val="000000" w:themeColor="text1"/>
                <w:sz w:val="24"/>
                <w14:textFill>
                  <w14:solidFill>
                    <w14:schemeClr w14:val="tx1"/>
                  </w14:solidFill>
                </w14:textFill>
              </w:rPr>
              <w:t>后来人们发现分子也有结构,它们是由</w:t>
            </w:r>
            <w:r>
              <w:rPr>
                <w:rFonts w:hint="eastAsia" w:ascii="仿宋_GB2312" w:hAnsi="宋体" w:eastAsia="仿宋_GB2312"/>
                <w:color w:val="000000" w:themeColor="text1"/>
                <w:sz w:val="24"/>
                <w:lang w:eastAsia="zh-CN"/>
                <w14:textFill>
                  <w14:solidFill>
                    <w14:schemeClr w14:val="tx1"/>
                  </w14:solidFill>
                </w14:textFill>
              </w:rPr>
              <w:t>什么</w:t>
            </w:r>
            <w:r>
              <w:rPr>
                <w:rFonts w:hint="eastAsia" w:ascii="仿宋_GB2312" w:hAnsi="宋体" w:eastAsia="仿宋_GB2312"/>
                <w:color w:val="000000" w:themeColor="text1"/>
                <w:sz w:val="24"/>
                <w14:textFill>
                  <w14:solidFill>
                    <w14:schemeClr w14:val="tx1"/>
                  </w14:solidFill>
                </w14:textFill>
              </w:rPr>
              <w:t>组成的</w:t>
            </w:r>
            <w:r>
              <w:rPr>
                <w:rFonts w:hint="eastAsia" w:ascii="仿宋_GB2312" w:hAnsi="宋体" w:eastAsia="仿宋_GB2312"/>
                <w:color w:val="000000" w:themeColor="text1"/>
                <w:sz w:val="24"/>
                <w:lang w:eastAsia="zh-CN"/>
                <w14:textFill>
                  <w14:solidFill>
                    <w14:schemeClr w14:val="tx1"/>
                  </w14:solidFill>
                </w14:textFill>
              </w:rPr>
              <w:t>？</w:t>
            </w:r>
          </w:p>
          <w:p w14:paraId="4F6F1435">
            <w:pPr>
              <w:numPr>
                <w:ilvl w:val="0"/>
                <w:numId w:val="0"/>
              </w:num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答：分子；原子。</w:t>
            </w:r>
          </w:p>
          <w:p w14:paraId="3DB246F1">
            <w:pPr>
              <w:widowControl/>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4FFCEF0">
            <w:pPr>
              <w:widowControl/>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A40360F">
            <w:pPr>
              <w:widowControl/>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DFFFEEF">
            <w:pPr>
              <w:widowControl/>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展示</w:t>
            </w:r>
            <w:r>
              <w:rPr>
                <w:rFonts w:ascii="仿宋_GB2312" w:hAnsi="宋体" w:eastAsia="仿宋_GB2312"/>
                <w:color w:val="000000" w:themeColor="text1"/>
                <w:sz w:val="24"/>
                <w14:textFill>
                  <w14:solidFill>
                    <w14:schemeClr w14:val="tx1"/>
                  </w14:solidFill>
                </w14:textFill>
              </w:rPr>
              <w:t>原子核结构示意图，进行小组间讨论交流，回答下列问题：</w:t>
            </w:r>
          </w:p>
          <w:p w14:paraId="29E4FB73">
            <w:pPr>
              <w:widowControl/>
              <w:spacing w:line="300" w:lineRule="exact"/>
              <w:ind w:firstLine="420" w:firstLineChars="200"/>
              <w:jc w:val="left"/>
            </w:pPr>
            <w:r>
              <w:drawing>
                <wp:anchor distT="0" distB="0" distL="0" distR="0" simplePos="0" relativeHeight="251660288" behindDoc="0" locked="0" layoutInCell="1" allowOverlap="1">
                  <wp:simplePos x="0" y="0"/>
                  <wp:positionH relativeFrom="column">
                    <wp:posOffset>139700</wp:posOffset>
                  </wp:positionH>
                  <wp:positionV relativeFrom="paragraph">
                    <wp:posOffset>72390</wp:posOffset>
                  </wp:positionV>
                  <wp:extent cx="1772285" cy="1797685"/>
                  <wp:effectExtent l="0" t="0" r="5715" b="5715"/>
                  <wp:wrapSquare wrapText="bothSides"/>
                  <wp:docPr id="3" name="图片模式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模式3"/>
                          <pic:cNvPicPr>
                            <a:picLocks noChangeAspect="1"/>
                          </pic:cNvPicPr>
                        </pic:nvPicPr>
                        <pic:blipFill>
                          <a:blip r:embed="rId5">
                            <a:clrChange>
                              <a:clrFrom>
                                <a:srgbClr val="FFFFFF"/>
                              </a:clrFrom>
                              <a:clrTo>
                                <a:srgbClr val="FFFFFF">
                                  <a:alpha val="0"/>
                                </a:srgbClr>
                              </a:clrTo>
                            </a:clrChange>
                            <a:lum/>
                          </a:blip>
                          <a:srcRect/>
                          <a:stretch>
                            <a:fillRect/>
                          </a:stretch>
                        </pic:blipFill>
                        <pic:spPr>
                          <a:xfrm>
                            <a:off x="0" y="0"/>
                            <a:ext cx="1772285" cy="1797685"/>
                          </a:xfrm>
                          <a:prstGeom prst="rect">
                            <a:avLst/>
                          </a:prstGeom>
                          <a:noFill/>
                          <a:ln>
                            <a:noFill/>
                          </a:ln>
                        </pic:spPr>
                      </pic:pic>
                    </a:graphicData>
                  </a:graphic>
                </wp:anchor>
              </w:drawing>
            </w:r>
          </w:p>
          <w:p w14:paraId="7FD638AB">
            <w:pPr>
              <w:widowControl/>
              <w:spacing w:line="300" w:lineRule="exact"/>
              <w:ind w:firstLine="420" w:firstLineChars="200"/>
              <w:jc w:val="left"/>
            </w:pPr>
          </w:p>
          <w:p w14:paraId="28C12578">
            <w:pPr>
              <w:widowControl/>
              <w:spacing w:line="300" w:lineRule="exact"/>
              <w:ind w:firstLine="420" w:firstLineChars="200"/>
              <w:jc w:val="left"/>
            </w:pPr>
          </w:p>
          <w:p w14:paraId="4477018A">
            <w:pPr>
              <w:widowControl/>
              <w:spacing w:line="300" w:lineRule="exact"/>
              <w:ind w:firstLine="420" w:firstLineChars="200"/>
              <w:jc w:val="left"/>
            </w:pPr>
          </w:p>
          <w:p w14:paraId="728D10E8">
            <w:pPr>
              <w:widowControl/>
              <w:spacing w:line="300" w:lineRule="exact"/>
              <w:ind w:firstLine="420" w:firstLineChars="200"/>
              <w:jc w:val="left"/>
            </w:pPr>
          </w:p>
          <w:p w14:paraId="64AF4046">
            <w:pPr>
              <w:widowControl/>
              <w:spacing w:line="300" w:lineRule="exact"/>
              <w:ind w:firstLine="420" w:firstLineChars="200"/>
              <w:jc w:val="left"/>
            </w:pPr>
          </w:p>
          <w:p w14:paraId="135FA28C">
            <w:pPr>
              <w:widowControl/>
              <w:spacing w:line="300" w:lineRule="exact"/>
              <w:ind w:firstLine="420" w:firstLineChars="200"/>
              <w:jc w:val="left"/>
            </w:pPr>
          </w:p>
          <w:p w14:paraId="249661D3">
            <w:pPr>
              <w:widowControl/>
              <w:spacing w:line="300" w:lineRule="exact"/>
              <w:ind w:firstLine="420" w:firstLineChars="200"/>
              <w:jc w:val="left"/>
            </w:pPr>
          </w:p>
          <w:p w14:paraId="1030B86A">
            <w:pPr>
              <w:widowControl/>
              <w:spacing w:line="300" w:lineRule="exact"/>
              <w:ind w:firstLine="420" w:firstLineChars="200"/>
              <w:jc w:val="left"/>
            </w:pPr>
          </w:p>
          <w:p w14:paraId="1722DC08">
            <w:pPr>
              <w:widowControl/>
              <w:spacing w:line="300" w:lineRule="exact"/>
              <w:ind w:firstLine="420" w:firstLineChars="200"/>
              <w:jc w:val="left"/>
            </w:pPr>
          </w:p>
          <w:p w14:paraId="23F9DD76">
            <w:pPr>
              <w:widowControl/>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6..</w:t>
            </w:r>
            <w:r>
              <w:rPr>
                <w:rFonts w:hint="eastAsia" w:ascii="仿宋_GB2312" w:hAnsi="宋体" w:eastAsia="仿宋_GB2312"/>
                <w:color w:val="000000" w:themeColor="text1"/>
                <w:sz w:val="24"/>
                <w:lang w:eastAsia="zh-CN"/>
                <w14:textFill>
                  <w14:solidFill>
                    <w14:schemeClr w14:val="tx1"/>
                  </w14:solidFill>
                </w14:textFill>
              </w:rPr>
              <w:t>分析上述三图得到的结论是什么？</w:t>
            </w:r>
          </w:p>
          <w:p w14:paraId="616EEFA1">
            <w:pPr>
              <w:widowControl/>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答：分子是由原子构成的，原子又是由原子核与核外电子组成，原子核又可分为质子和中子，质子和中子都是由夸克组成。</w:t>
            </w:r>
          </w:p>
          <w:p w14:paraId="30EC310E">
            <w:pPr>
              <w:widowControl/>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p>
          <w:p w14:paraId="1D2837CE">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7.小组内部讨论交流，完成下表。</w:t>
            </w:r>
          </w:p>
          <w:p w14:paraId="43F71268">
            <w:pPr>
              <w:spacing w:line="300" w:lineRule="exact"/>
              <w:ind w:firstLine="420" w:firstLineChars="200"/>
            </w:pPr>
            <w:r>
              <w:drawing>
                <wp:anchor distT="0" distB="0" distL="114300" distR="114300" simplePos="0" relativeHeight="251661312" behindDoc="0" locked="0" layoutInCell="1" allowOverlap="1">
                  <wp:simplePos x="0" y="0"/>
                  <wp:positionH relativeFrom="column">
                    <wp:posOffset>110490</wp:posOffset>
                  </wp:positionH>
                  <wp:positionV relativeFrom="paragraph">
                    <wp:posOffset>101600</wp:posOffset>
                  </wp:positionV>
                  <wp:extent cx="1870710" cy="1281430"/>
                  <wp:effectExtent l="0" t="0" r="8890" b="1270"/>
                  <wp:wrapSquare wrapText="bothSides"/>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6"/>
                          <a:stretch>
                            <a:fillRect/>
                          </a:stretch>
                        </pic:blipFill>
                        <pic:spPr>
                          <a:xfrm>
                            <a:off x="0" y="0"/>
                            <a:ext cx="1870710" cy="1281430"/>
                          </a:xfrm>
                          <a:prstGeom prst="rect">
                            <a:avLst/>
                          </a:prstGeom>
                          <a:noFill/>
                          <a:ln>
                            <a:noFill/>
                          </a:ln>
                        </pic:spPr>
                      </pic:pic>
                    </a:graphicData>
                  </a:graphic>
                </wp:anchor>
              </w:drawing>
            </w:r>
          </w:p>
        </w:tc>
        <w:tc>
          <w:tcPr>
            <w:tcW w:w="1392" w:type="dxa"/>
            <w:tcBorders>
              <w:top w:val="single" w:color="auto" w:sz="4" w:space="0"/>
              <w:left w:val="single" w:color="auto" w:sz="4" w:space="0"/>
              <w:bottom w:val="single" w:color="auto" w:sz="4" w:space="0"/>
              <w:right w:val="single" w:color="auto" w:sz="4" w:space="0"/>
            </w:tcBorders>
            <w:vAlign w:val="center"/>
          </w:tcPr>
          <w:p w14:paraId="2B4078B3">
            <w:pPr>
              <w:spacing w:line="300" w:lineRule="exact"/>
              <w:jc w:val="left"/>
              <w:rPr>
                <w:rFonts w:ascii="仿宋_GB2312" w:hAnsi="宋体" w:eastAsia="仿宋_GB2312"/>
                <w:color w:val="000000" w:themeColor="text1"/>
                <w:sz w:val="24"/>
                <w14:textFill>
                  <w14:solidFill>
                    <w14:schemeClr w14:val="tx1"/>
                  </w14:solidFill>
                </w14:textFill>
              </w:rPr>
            </w:pPr>
          </w:p>
          <w:p w14:paraId="257FDB5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C92088D">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学生思考并回答</w:t>
            </w:r>
          </w:p>
          <w:p w14:paraId="4F43730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F9378C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FE86A6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37B1A8A">
            <w:pPr>
              <w:spacing w:line="300" w:lineRule="exact"/>
              <w:jc w:val="left"/>
              <w:rPr>
                <w:rFonts w:ascii="仿宋_GB2312" w:hAnsi="宋体" w:eastAsia="仿宋_GB2312"/>
                <w:color w:val="000000" w:themeColor="text1"/>
                <w:sz w:val="24"/>
                <w14:textFill>
                  <w14:solidFill>
                    <w14:schemeClr w14:val="tx1"/>
                  </w14:solidFill>
                </w14:textFill>
              </w:rPr>
            </w:pPr>
          </w:p>
          <w:p w14:paraId="5FD5AA13">
            <w:pPr>
              <w:spacing w:line="300" w:lineRule="exact"/>
              <w:jc w:val="left"/>
              <w:rPr>
                <w:rFonts w:ascii="仿宋_GB2312" w:hAnsi="宋体" w:eastAsia="仿宋_GB2312"/>
                <w:color w:val="000000" w:themeColor="text1"/>
                <w:sz w:val="24"/>
                <w14:textFill>
                  <w14:solidFill>
                    <w14:schemeClr w14:val="tx1"/>
                  </w14:solidFill>
                </w14:textFill>
              </w:rPr>
            </w:pPr>
          </w:p>
          <w:p w14:paraId="0C56A2C2">
            <w:pPr>
              <w:spacing w:line="300" w:lineRule="exact"/>
              <w:jc w:val="left"/>
              <w:rPr>
                <w:rFonts w:ascii="仿宋_GB2312" w:hAnsi="宋体" w:eastAsia="仿宋_GB2312"/>
                <w:color w:val="000000" w:themeColor="text1"/>
                <w:sz w:val="24"/>
                <w14:textFill>
                  <w14:solidFill>
                    <w14:schemeClr w14:val="tx1"/>
                  </w14:solidFill>
                </w14:textFill>
              </w:rPr>
            </w:pPr>
          </w:p>
          <w:p w14:paraId="643F9F4F">
            <w:pPr>
              <w:spacing w:line="300" w:lineRule="exact"/>
              <w:jc w:val="left"/>
              <w:rPr>
                <w:rFonts w:ascii="仿宋_GB2312" w:hAnsi="宋体" w:eastAsia="仿宋_GB2312"/>
                <w:color w:val="000000" w:themeColor="text1"/>
                <w:sz w:val="24"/>
                <w14:textFill>
                  <w14:solidFill>
                    <w14:schemeClr w14:val="tx1"/>
                  </w14:solidFill>
                </w14:textFill>
              </w:rPr>
            </w:pPr>
          </w:p>
          <w:p w14:paraId="7544D08D">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学生阅读课本并</w:t>
            </w:r>
            <w:r>
              <w:rPr>
                <w:rFonts w:hint="eastAsia" w:ascii="仿宋_GB2312" w:hAnsi="宋体" w:eastAsia="仿宋_GB2312"/>
                <w:color w:val="000000" w:themeColor="text1"/>
                <w:sz w:val="24"/>
                <w:lang w:eastAsia="zh-CN"/>
                <w14:textFill>
                  <w14:solidFill>
                    <w14:schemeClr w14:val="tx1"/>
                  </w14:solidFill>
                </w14:textFill>
              </w:rPr>
              <w:t>思考</w:t>
            </w:r>
            <w:r>
              <w:rPr>
                <w:rFonts w:hint="eastAsia" w:ascii="仿宋_GB2312" w:hAnsi="宋体" w:eastAsia="仿宋_GB2312"/>
                <w:color w:val="000000" w:themeColor="text1"/>
                <w:sz w:val="24"/>
                <w14:textFill>
                  <w14:solidFill>
                    <w14:schemeClr w14:val="tx1"/>
                  </w14:solidFill>
                </w14:textFill>
              </w:rPr>
              <w:t>问题</w:t>
            </w:r>
          </w:p>
          <w:p w14:paraId="4E9C91A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2B422B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1CF9C2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1BE5B4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01CB85F">
            <w:pPr>
              <w:spacing w:line="300" w:lineRule="exact"/>
              <w:jc w:val="left"/>
              <w:rPr>
                <w:rFonts w:ascii="仿宋_GB2312" w:hAnsi="宋体" w:eastAsia="仿宋_GB2312"/>
                <w:color w:val="000000" w:themeColor="text1"/>
                <w:sz w:val="24"/>
                <w14:textFill>
                  <w14:solidFill>
                    <w14:schemeClr w14:val="tx1"/>
                  </w14:solidFill>
                </w14:textFill>
              </w:rPr>
            </w:pPr>
          </w:p>
          <w:p w14:paraId="031575CF">
            <w:pPr>
              <w:spacing w:line="300" w:lineRule="exact"/>
              <w:jc w:val="left"/>
              <w:rPr>
                <w:rFonts w:ascii="仿宋_GB2312" w:hAnsi="宋体" w:eastAsia="仿宋_GB2312"/>
                <w:color w:val="000000" w:themeColor="text1"/>
                <w:sz w:val="24"/>
                <w14:textFill>
                  <w14:solidFill>
                    <w14:schemeClr w14:val="tx1"/>
                  </w14:solidFill>
                </w14:textFill>
              </w:rPr>
            </w:pPr>
          </w:p>
          <w:p w14:paraId="567729CF">
            <w:pPr>
              <w:spacing w:line="300" w:lineRule="exact"/>
              <w:jc w:val="left"/>
              <w:rPr>
                <w:rFonts w:ascii="仿宋_GB2312" w:hAnsi="宋体" w:eastAsia="仿宋_GB2312"/>
                <w:color w:val="000000" w:themeColor="text1"/>
                <w:sz w:val="24"/>
                <w14:textFill>
                  <w14:solidFill>
                    <w14:schemeClr w14:val="tx1"/>
                  </w14:solidFill>
                </w14:textFill>
              </w:rPr>
            </w:pPr>
          </w:p>
          <w:p w14:paraId="0798C2EF">
            <w:pPr>
              <w:spacing w:line="300" w:lineRule="exact"/>
              <w:jc w:val="left"/>
              <w:rPr>
                <w:rFonts w:ascii="仿宋_GB2312" w:hAnsi="宋体" w:eastAsia="仿宋_GB2312"/>
                <w:color w:val="000000" w:themeColor="text1"/>
                <w:sz w:val="24"/>
                <w14:textFill>
                  <w14:solidFill>
                    <w14:schemeClr w14:val="tx1"/>
                  </w14:solidFill>
                </w14:textFill>
              </w:rPr>
            </w:pPr>
          </w:p>
          <w:p w14:paraId="5B1F3462">
            <w:pPr>
              <w:spacing w:line="300" w:lineRule="exact"/>
              <w:jc w:val="left"/>
              <w:rPr>
                <w:rFonts w:ascii="仿宋_GB2312" w:hAnsi="宋体" w:eastAsia="仿宋_GB2312"/>
                <w:color w:val="000000" w:themeColor="text1"/>
                <w:sz w:val="24"/>
                <w14:textFill>
                  <w14:solidFill>
                    <w14:schemeClr w14:val="tx1"/>
                  </w14:solidFill>
                </w14:textFill>
              </w:rPr>
            </w:pPr>
          </w:p>
          <w:p w14:paraId="6E028A36">
            <w:pPr>
              <w:spacing w:line="300" w:lineRule="exact"/>
              <w:jc w:val="left"/>
              <w:rPr>
                <w:rFonts w:ascii="仿宋_GB2312" w:hAnsi="宋体" w:eastAsia="仿宋_GB2312"/>
                <w:color w:val="000000" w:themeColor="text1"/>
                <w:sz w:val="24"/>
                <w14:textFill>
                  <w14:solidFill>
                    <w14:schemeClr w14:val="tx1"/>
                  </w14:solidFill>
                </w14:textFill>
              </w:rPr>
            </w:pPr>
          </w:p>
          <w:p w14:paraId="223FE021">
            <w:pPr>
              <w:spacing w:line="300" w:lineRule="exact"/>
              <w:jc w:val="left"/>
              <w:rPr>
                <w:rFonts w:ascii="仿宋_GB2312" w:hAnsi="宋体" w:eastAsia="仿宋_GB2312"/>
                <w:color w:val="000000" w:themeColor="text1"/>
                <w:sz w:val="24"/>
                <w14:textFill>
                  <w14:solidFill>
                    <w14:schemeClr w14:val="tx1"/>
                  </w14:solidFill>
                </w14:textFill>
              </w:rPr>
            </w:pPr>
          </w:p>
          <w:p w14:paraId="5E5AB2A6">
            <w:pPr>
              <w:spacing w:line="300" w:lineRule="exact"/>
              <w:jc w:val="left"/>
              <w:rPr>
                <w:rFonts w:ascii="仿宋_GB2312" w:hAnsi="宋体" w:eastAsia="仿宋_GB2312"/>
                <w:color w:val="000000" w:themeColor="text1"/>
                <w:sz w:val="24"/>
                <w14:textFill>
                  <w14:solidFill>
                    <w14:schemeClr w14:val="tx1"/>
                  </w14:solidFill>
                </w14:textFill>
              </w:rPr>
            </w:pPr>
          </w:p>
          <w:p w14:paraId="5099D72B">
            <w:pPr>
              <w:spacing w:line="300" w:lineRule="exact"/>
              <w:jc w:val="left"/>
              <w:rPr>
                <w:rFonts w:ascii="仿宋_GB2312" w:hAnsi="宋体" w:eastAsia="仿宋_GB2312"/>
                <w:color w:val="000000" w:themeColor="text1"/>
                <w:sz w:val="24"/>
                <w14:textFill>
                  <w14:solidFill>
                    <w14:schemeClr w14:val="tx1"/>
                  </w14:solidFill>
                </w14:textFill>
              </w:rPr>
            </w:pPr>
          </w:p>
          <w:p w14:paraId="75CEF105">
            <w:pPr>
              <w:spacing w:line="300" w:lineRule="exact"/>
              <w:jc w:val="left"/>
              <w:rPr>
                <w:rFonts w:ascii="仿宋_GB2312" w:hAnsi="宋体" w:eastAsia="仿宋_GB2312"/>
                <w:color w:val="000000" w:themeColor="text1"/>
                <w:sz w:val="24"/>
                <w14:textFill>
                  <w14:solidFill>
                    <w14:schemeClr w14:val="tx1"/>
                  </w14:solidFill>
                </w14:textFill>
              </w:rPr>
            </w:pPr>
          </w:p>
          <w:p w14:paraId="2C06058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6DEF439">
            <w:pPr>
              <w:spacing w:line="300" w:lineRule="exact"/>
              <w:jc w:val="left"/>
              <w:rPr>
                <w:rFonts w:ascii="仿宋_GB2312" w:hAnsi="宋体" w:eastAsia="仿宋_GB2312"/>
                <w:color w:val="000000" w:themeColor="text1"/>
                <w:sz w:val="24"/>
                <w14:textFill>
                  <w14:solidFill>
                    <w14:schemeClr w14:val="tx1"/>
                  </w14:solidFill>
                </w14:textFill>
              </w:rPr>
            </w:pPr>
          </w:p>
          <w:p w14:paraId="137A145A">
            <w:pPr>
              <w:spacing w:line="300" w:lineRule="exact"/>
              <w:jc w:val="left"/>
              <w:rPr>
                <w:rFonts w:ascii="仿宋_GB2312" w:hAnsi="宋体" w:eastAsia="仿宋_GB2312"/>
                <w:color w:val="000000" w:themeColor="text1"/>
                <w:sz w:val="24"/>
                <w14:textFill>
                  <w14:solidFill>
                    <w14:schemeClr w14:val="tx1"/>
                  </w14:solidFill>
                </w14:textFill>
              </w:rPr>
            </w:pPr>
          </w:p>
          <w:p w14:paraId="1F00A693">
            <w:pPr>
              <w:spacing w:line="300" w:lineRule="exact"/>
              <w:jc w:val="left"/>
              <w:rPr>
                <w:rFonts w:ascii="仿宋_GB2312" w:hAnsi="宋体" w:eastAsia="仿宋_GB2312"/>
                <w:color w:val="000000" w:themeColor="text1"/>
                <w:sz w:val="24"/>
                <w14:textFill>
                  <w14:solidFill>
                    <w14:schemeClr w14:val="tx1"/>
                  </w14:solidFill>
                </w14:textFill>
              </w:rPr>
            </w:pPr>
          </w:p>
          <w:p w14:paraId="1145C960">
            <w:pPr>
              <w:spacing w:line="300" w:lineRule="exact"/>
              <w:jc w:val="left"/>
              <w:rPr>
                <w:rFonts w:ascii="仿宋_GB2312" w:hAnsi="宋体" w:eastAsia="仿宋_GB2312"/>
                <w:color w:val="000000" w:themeColor="text1"/>
                <w:sz w:val="24"/>
                <w14:textFill>
                  <w14:solidFill>
                    <w14:schemeClr w14:val="tx1"/>
                  </w14:solidFill>
                </w14:textFill>
              </w:rPr>
            </w:pPr>
          </w:p>
          <w:p w14:paraId="29F55D59">
            <w:pPr>
              <w:spacing w:line="300" w:lineRule="exact"/>
              <w:jc w:val="left"/>
              <w:rPr>
                <w:rFonts w:ascii="仿宋_GB2312" w:hAnsi="宋体" w:eastAsia="仿宋_GB2312"/>
                <w:color w:val="000000" w:themeColor="text1"/>
                <w:sz w:val="24"/>
                <w14:textFill>
                  <w14:solidFill>
                    <w14:schemeClr w14:val="tx1"/>
                  </w14:solidFill>
                </w14:textFill>
              </w:rPr>
            </w:pPr>
          </w:p>
          <w:p w14:paraId="62BF4A1F">
            <w:pPr>
              <w:spacing w:line="300" w:lineRule="exact"/>
              <w:jc w:val="left"/>
              <w:rPr>
                <w:rFonts w:ascii="仿宋_GB2312" w:hAnsi="宋体" w:eastAsia="仿宋_GB2312"/>
                <w:color w:val="000000" w:themeColor="text1"/>
                <w:sz w:val="24"/>
                <w14:textFill>
                  <w14:solidFill>
                    <w14:schemeClr w14:val="tx1"/>
                  </w14:solidFill>
                </w14:textFill>
              </w:rPr>
            </w:pPr>
          </w:p>
          <w:p w14:paraId="6075F310">
            <w:pPr>
              <w:spacing w:line="300" w:lineRule="exact"/>
              <w:jc w:val="left"/>
              <w:rPr>
                <w:rFonts w:ascii="仿宋_GB2312" w:hAnsi="宋体" w:eastAsia="仿宋_GB2312"/>
                <w:color w:val="000000" w:themeColor="text1"/>
                <w:sz w:val="24"/>
                <w14:textFill>
                  <w14:solidFill>
                    <w14:schemeClr w14:val="tx1"/>
                  </w14:solidFill>
                </w14:textFill>
              </w:rPr>
            </w:pPr>
          </w:p>
          <w:p w14:paraId="5597A851">
            <w:pPr>
              <w:spacing w:line="300" w:lineRule="exact"/>
              <w:jc w:val="left"/>
              <w:rPr>
                <w:rFonts w:ascii="仿宋_GB2312" w:hAnsi="宋体" w:eastAsia="仿宋_GB2312"/>
                <w:color w:val="000000" w:themeColor="text1"/>
                <w:sz w:val="24"/>
                <w14:textFill>
                  <w14:solidFill>
                    <w14:schemeClr w14:val="tx1"/>
                  </w14:solidFill>
                </w14:textFill>
              </w:rPr>
            </w:pPr>
          </w:p>
          <w:p w14:paraId="63A15D5C">
            <w:pPr>
              <w:spacing w:line="300" w:lineRule="exact"/>
              <w:jc w:val="left"/>
              <w:rPr>
                <w:rFonts w:ascii="仿宋_GB2312" w:hAnsi="宋体" w:eastAsia="仿宋_GB2312"/>
                <w:color w:val="000000" w:themeColor="text1"/>
                <w:sz w:val="24"/>
                <w14:textFill>
                  <w14:solidFill>
                    <w14:schemeClr w14:val="tx1"/>
                  </w14:solidFill>
                </w14:textFill>
              </w:rPr>
            </w:pPr>
          </w:p>
          <w:p w14:paraId="546A162D">
            <w:pPr>
              <w:spacing w:line="300" w:lineRule="exact"/>
              <w:jc w:val="left"/>
              <w:rPr>
                <w:rFonts w:ascii="仿宋_GB2312" w:hAnsi="宋体" w:eastAsia="仿宋_GB2312"/>
                <w:color w:val="000000" w:themeColor="text1"/>
                <w:sz w:val="24"/>
                <w14:textFill>
                  <w14:solidFill>
                    <w14:schemeClr w14:val="tx1"/>
                  </w14:solidFill>
                </w14:textFill>
              </w:rPr>
            </w:pPr>
          </w:p>
          <w:p w14:paraId="7E1AC1F8">
            <w:pPr>
              <w:spacing w:line="300" w:lineRule="exact"/>
              <w:jc w:val="left"/>
              <w:rPr>
                <w:rFonts w:ascii="仿宋_GB2312" w:hAnsi="宋体" w:eastAsia="仿宋_GB2312"/>
                <w:color w:val="000000" w:themeColor="text1"/>
                <w:sz w:val="24"/>
                <w14:textFill>
                  <w14:solidFill>
                    <w14:schemeClr w14:val="tx1"/>
                  </w14:solidFill>
                </w14:textFill>
              </w:rPr>
            </w:pPr>
          </w:p>
          <w:p w14:paraId="1D63D5A3">
            <w:pPr>
              <w:spacing w:line="300" w:lineRule="exact"/>
              <w:jc w:val="left"/>
              <w:rPr>
                <w:rFonts w:ascii="仿宋_GB2312" w:hAnsi="宋体" w:eastAsia="仿宋_GB2312"/>
                <w:color w:val="000000" w:themeColor="text1"/>
                <w:sz w:val="24"/>
                <w14:textFill>
                  <w14:solidFill>
                    <w14:schemeClr w14:val="tx1"/>
                  </w14:solidFill>
                </w14:textFill>
              </w:rPr>
            </w:pPr>
          </w:p>
          <w:p w14:paraId="1D31B1ED">
            <w:pPr>
              <w:spacing w:line="300" w:lineRule="exact"/>
              <w:jc w:val="left"/>
              <w:rPr>
                <w:rFonts w:ascii="仿宋_GB2312" w:hAnsi="宋体" w:eastAsia="仿宋_GB2312"/>
                <w:color w:val="000000" w:themeColor="text1"/>
                <w:sz w:val="24"/>
                <w14:textFill>
                  <w14:solidFill>
                    <w14:schemeClr w14:val="tx1"/>
                  </w14:solidFill>
                </w14:textFill>
              </w:rPr>
            </w:pPr>
          </w:p>
          <w:p w14:paraId="12D0A349">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对</w:t>
            </w:r>
            <w:r>
              <w:rPr>
                <w:rFonts w:hint="eastAsia" w:ascii="仿宋_GB2312" w:hAnsi="宋体" w:eastAsia="仿宋_GB2312"/>
                <w:color w:val="000000" w:themeColor="text1"/>
                <w:sz w:val="24"/>
                <w14:textFill>
                  <w14:solidFill>
                    <w14:schemeClr w14:val="tx1"/>
                  </w14:solidFill>
                </w14:textFill>
              </w:rPr>
              <w:t>给出</w:t>
            </w:r>
            <w:r>
              <w:rPr>
                <w:rFonts w:hint="eastAsia" w:ascii="仿宋_GB2312" w:hAnsi="宋体" w:eastAsia="仿宋_GB2312"/>
                <w:color w:val="000000" w:themeColor="text1"/>
                <w:sz w:val="24"/>
                <w:lang w:eastAsia="zh-CN"/>
                <w14:textFill>
                  <w14:solidFill>
                    <w14:schemeClr w14:val="tx1"/>
                  </w14:solidFill>
                </w14:textFill>
              </w:rPr>
              <w:t>问题进行</w:t>
            </w:r>
            <w:r>
              <w:rPr>
                <w:rFonts w:hint="eastAsia" w:ascii="仿宋_GB2312" w:hAnsi="宋体" w:eastAsia="仿宋_GB2312"/>
                <w:color w:val="000000" w:themeColor="text1"/>
                <w:sz w:val="24"/>
                <w14:textFill>
                  <w14:solidFill>
                    <w14:schemeClr w14:val="tx1"/>
                  </w14:solidFill>
                </w14:textFill>
              </w:rPr>
              <w:t>小组讨论，代表发言。</w:t>
            </w:r>
          </w:p>
          <w:p w14:paraId="0E35C18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5A574D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9160EF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6556D5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FF28C7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E1974D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E62AA1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220C9C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19DE4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F1DAA1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0A4CDB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A8EAFC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135FCD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40F157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0AAF9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EFC412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4421C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3457B9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9DBCB7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E9BFA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5F1A78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B417D0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D91471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4B0721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07A56A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BA8B11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4864C5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CC7B2D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7E2583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FBE954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14FAA65">
            <w:pPr>
              <w:spacing w:line="300" w:lineRule="exact"/>
              <w:ind w:firstLine="480" w:firstLineChars="200"/>
              <w:jc w:val="left"/>
              <w:rPr>
                <w:rFonts w:hint="eastAsia" w:ascii="仿宋_GB2312" w:hAnsi="宋体" w:eastAsia="仿宋_GB2312"/>
                <w:color w:val="000000" w:themeColor="text1"/>
                <w:sz w:val="24"/>
                <w:lang w:eastAsia="zh-CN"/>
                <w14:textFill>
                  <w14:solidFill>
                    <w14:schemeClr w14:val="tx1"/>
                  </w14:solidFill>
                </w14:textFill>
              </w:rPr>
            </w:pPr>
          </w:p>
          <w:p w14:paraId="0145F012">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eastAsia="zh-CN"/>
                <w14:textFill>
                  <w14:solidFill>
                    <w14:schemeClr w14:val="tx1"/>
                  </w14:solidFill>
                </w14:textFill>
              </w:rPr>
              <w:t>观察、思考并回答。</w:t>
            </w:r>
          </w:p>
          <w:p w14:paraId="2BC9383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42E6C5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410AA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1CFD37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3E7DAC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F63905">
            <w:pPr>
              <w:spacing w:line="300" w:lineRule="exact"/>
              <w:jc w:val="left"/>
              <w:rPr>
                <w:rFonts w:ascii="仿宋_GB2312" w:hAnsi="宋体" w:eastAsia="仿宋_GB2312"/>
                <w:color w:val="000000" w:themeColor="text1"/>
                <w:sz w:val="24"/>
                <w14:textFill>
                  <w14:solidFill>
                    <w14:schemeClr w14:val="tx1"/>
                  </w14:solidFill>
                </w14:textFill>
              </w:rPr>
            </w:pPr>
          </w:p>
          <w:p w14:paraId="3FF621D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C6CD55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CF49820">
            <w:pPr>
              <w:spacing w:line="300" w:lineRule="exact"/>
              <w:jc w:val="left"/>
              <w:rPr>
                <w:rFonts w:ascii="仿宋_GB2312" w:hAnsi="宋体" w:eastAsia="仿宋_GB2312"/>
                <w:color w:val="000000" w:themeColor="text1"/>
                <w:sz w:val="24"/>
                <w14:textFill>
                  <w14:solidFill>
                    <w14:schemeClr w14:val="tx1"/>
                  </w14:solidFill>
                </w14:textFill>
              </w:rPr>
            </w:pPr>
          </w:p>
          <w:p w14:paraId="17FCFB0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8AF560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C47A7C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AC970A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34A223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D5E654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AD861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601735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933E290">
            <w:p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小组讨论并</w:t>
            </w:r>
            <w:r>
              <w:rPr>
                <w:rFonts w:hint="eastAsia" w:ascii="仿宋_GB2312" w:hAnsi="宋体" w:eastAsia="仿宋_GB2312"/>
                <w:color w:val="000000" w:themeColor="text1"/>
                <w:sz w:val="24"/>
                <w:lang w:eastAsia="zh-CN"/>
                <w14:textFill>
                  <w14:solidFill>
                    <w14:schemeClr w14:val="tx1"/>
                  </w14:solidFill>
                </w14:textFill>
              </w:rPr>
              <w:t>完成表格内容。</w:t>
            </w:r>
          </w:p>
          <w:p w14:paraId="1194A6A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481" w:type="dxa"/>
            <w:tcBorders>
              <w:top w:val="single" w:color="auto" w:sz="4" w:space="0"/>
              <w:left w:val="single" w:color="auto" w:sz="4" w:space="0"/>
              <w:bottom w:val="single" w:color="auto" w:sz="4" w:space="0"/>
              <w:right w:val="single" w:color="auto" w:sz="4" w:space="0"/>
            </w:tcBorders>
            <w:vAlign w:val="center"/>
          </w:tcPr>
          <w:p w14:paraId="44E39C1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C91A37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E671161">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让学生思考并激发他们的学习兴趣。</w:t>
            </w:r>
          </w:p>
          <w:p w14:paraId="787668D9">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4E92DBF">
            <w:pPr>
              <w:spacing w:line="300" w:lineRule="exact"/>
              <w:jc w:val="left"/>
              <w:rPr>
                <w:rFonts w:hint="eastAsia" w:ascii="仿宋_GB2312" w:hAnsi="宋体" w:eastAsia="仿宋_GB2312"/>
                <w:color w:val="000000" w:themeColor="text1"/>
                <w:sz w:val="24"/>
                <w14:textFill>
                  <w14:solidFill>
                    <w14:schemeClr w14:val="tx1"/>
                  </w14:solidFill>
                </w14:textFill>
              </w:rPr>
            </w:pPr>
          </w:p>
          <w:p w14:paraId="48255CC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69C14F5">
            <w:pPr>
              <w:spacing w:line="300" w:lineRule="exact"/>
              <w:jc w:val="left"/>
              <w:rPr>
                <w:rFonts w:hint="eastAsia" w:ascii="仿宋_GB2312" w:hAnsi="宋体" w:eastAsia="仿宋_GB2312"/>
                <w:color w:val="000000" w:themeColor="text1"/>
                <w:sz w:val="24"/>
                <w14:textFill>
                  <w14:solidFill>
                    <w14:schemeClr w14:val="tx1"/>
                  </w14:solidFill>
                </w14:textFill>
              </w:rPr>
            </w:pPr>
          </w:p>
          <w:p w14:paraId="2CDF742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A2A9418">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A7BE6B9">
            <w:pPr>
              <w:numPr>
                <w:ilvl w:val="0"/>
                <w:numId w:val="2"/>
              </w:num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通过</w:t>
            </w:r>
            <w:r>
              <w:rPr>
                <w:rFonts w:hint="eastAsia" w:ascii="仿宋_GB2312" w:hAnsi="宋体" w:eastAsia="仿宋_GB2312"/>
                <w:color w:val="000000" w:themeColor="text1"/>
                <w:sz w:val="24"/>
                <w:lang w:eastAsia="zh-CN"/>
                <w14:textFill>
                  <w14:solidFill>
                    <w14:schemeClr w14:val="tx1"/>
                  </w14:solidFill>
                </w14:textFill>
              </w:rPr>
              <w:t>阅读</w:t>
            </w:r>
            <w:r>
              <w:rPr>
                <w:rFonts w:hint="eastAsia" w:ascii="仿宋_GB2312" w:hAnsi="宋体" w:eastAsia="仿宋_GB2312"/>
                <w:color w:val="000000" w:themeColor="text1"/>
                <w:sz w:val="24"/>
                <w14:textFill>
                  <w14:solidFill>
                    <w14:schemeClr w14:val="tx1"/>
                  </w14:solidFill>
                </w14:textFill>
              </w:rPr>
              <w:t>，学生</w:t>
            </w:r>
            <w:r>
              <w:rPr>
                <w:rFonts w:hint="eastAsia" w:ascii="仿宋_GB2312" w:hAnsi="宋体" w:eastAsia="仿宋_GB2312"/>
                <w:color w:val="000000" w:themeColor="text1"/>
                <w:sz w:val="24"/>
                <w:lang w:eastAsia="zh-CN"/>
                <w14:textFill>
                  <w14:solidFill>
                    <w14:schemeClr w14:val="tx1"/>
                  </w14:solidFill>
                </w14:textFill>
              </w:rPr>
              <w:t>了</w:t>
            </w:r>
            <w:r>
              <w:rPr>
                <w:rFonts w:hint="eastAsia" w:ascii="仿宋_GB2312" w:hAnsi="宋体" w:eastAsia="仿宋_GB2312"/>
                <w:color w:val="000000" w:themeColor="text1"/>
                <w:sz w:val="24"/>
                <w14:textFill>
                  <w14:solidFill>
                    <w14:schemeClr w14:val="tx1"/>
                  </w14:solidFill>
                </w14:textFill>
              </w:rPr>
              <w:t>解</w:t>
            </w:r>
            <w:r>
              <w:rPr>
                <w:rFonts w:hint="eastAsia" w:ascii="仿宋_GB2312" w:hAnsi="宋体" w:eastAsia="仿宋_GB2312"/>
                <w:color w:val="000000" w:themeColor="text1"/>
                <w:sz w:val="24"/>
                <w:lang w:eastAsia="zh-CN"/>
                <w14:textFill>
                  <w14:solidFill>
                    <w14:schemeClr w14:val="tx1"/>
                  </w14:solidFill>
                </w14:textFill>
              </w:rPr>
              <w:t>物质的尺度；</w:t>
            </w:r>
          </w:p>
          <w:p w14:paraId="15408F49">
            <w:pPr>
              <w:numPr>
                <w:ilvl w:val="0"/>
                <w:numId w:val="2"/>
              </w:numPr>
              <w:spacing w:line="300" w:lineRule="exact"/>
              <w:jc w:val="left"/>
              <w:rPr>
                <w:rFonts w:hint="eastAsia" w:ascii="仿宋_GB2312" w:hAnsi="宋体" w:eastAsia="仿宋_GB2312"/>
                <w:color w:val="000000" w:themeColor="text1"/>
                <w:sz w:val="24"/>
                <w:lang w:eastAsia="zh-CN"/>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通过</w:t>
            </w:r>
            <w:r>
              <w:rPr>
                <w:rFonts w:hint="eastAsia" w:ascii="仿宋_GB2312" w:hAnsi="宋体" w:eastAsia="仿宋_GB2312"/>
                <w:color w:val="000000" w:themeColor="text1"/>
                <w:sz w:val="24"/>
                <w:lang w:eastAsia="zh-CN"/>
                <w14:textFill>
                  <w14:solidFill>
                    <w14:schemeClr w14:val="tx1"/>
                  </w14:solidFill>
                </w14:textFill>
              </w:rPr>
              <w:t>阅读</w:t>
            </w:r>
            <w:r>
              <w:rPr>
                <w:rFonts w:hint="eastAsia" w:ascii="仿宋_GB2312" w:hAnsi="宋体" w:eastAsia="仿宋_GB2312"/>
                <w:color w:val="000000" w:themeColor="text1"/>
                <w:sz w:val="24"/>
                <w14:textFill>
                  <w14:solidFill>
                    <w14:schemeClr w14:val="tx1"/>
                  </w14:solidFill>
                </w14:textFill>
              </w:rPr>
              <w:t>，学生</w:t>
            </w:r>
            <w:r>
              <w:rPr>
                <w:rFonts w:hint="eastAsia" w:ascii="仿宋_GB2312" w:hAnsi="宋体" w:eastAsia="仿宋_GB2312"/>
                <w:color w:val="000000" w:themeColor="text1"/>
                <w:sz w:val="24"/>
                <w:lang w:eastAsia="zh-CN"/>
                <w14:textFill>
                  <w14:solidFill>
                    <w14:schemeClr w14:val="tx1"/>
                  </w14:solidFill>
                </w14:textFill>
              </w:rPr>
              <w:t>了</w:t>
            </w:r>
            <w:r>
              <w:rPr>
                <w:rFonts w:hint="eastAsia" w:ascii="仿宋_GB2312" w:hAnsi="宋体" w:eastAsia="仿宋_GB2312"/>
                <w:color w:val="000000" w:themeColor="text1"/>
                <w:sz w:val="24"/>
                <w14:textFill>
                  <w14:solidFill>
                    <w14:schemeClr w14:val="tx1"/>
                  </w14:solidFill>
                </w14:textFill>
              </w:rPr>
              <w:t>解</w:t>
            </w:r>
            <w:r>
              <w:rPr>
                <w:rFonts w:hint="eastAsia" w:ascii="仿宋_GB2312" w:hAnsi="宋体" w:eastAsia="仿宋_GB2312"/>
                <w:color w:val="000000" w:themeColor="text1"/>
                <w:sz w:val="24"/>
                <w:lang w:eastAsia="zh-CN"/>
                <w14:textFill>
                  <w14:solidFill>
                    <w14:schemeClr w14:val="tx1"/>
                  </w14:solidFill>
                </w14:textFill>
              </w:rPr>
              <w:t>物质的组成，</w:t>
            </w:r>
            <w:r>
              <w:rPr>
                <w:rFonts w:hint="eastAsia" w:ascii="仿宋_GB2312" w:hAnsi="宋体" w:eastAsia="仿宋_GB2312"/>
                <w:color w:val="000000" w:themeColor="text1"/>
                <w:sz w:val="24"/>
                <w:szCs w:val="21"/>
                <w14:textFill>
                  <w14:solidFill>
                    <w14:schemeClr w14:val="tx1"/>
                  </w14:solidFill>
                </w14:textFill>
              </w:rPr>
              <w:t>知道原子的核式结构模型</w:t>
            </w:r>
            <w:r>
              <w:rPr>
                <w:rFonts w:hint="eastAsia" w:ascii="仿宋_GB2312" w:hAnsi="宋体" w:eastAsia="仿宋_GB2312"/>
                <w:color w:val="000000" w:themeColor="text1"/>
                <w:sz w:val="24"/>
                <w:szCs w:val="21"/>
                <w:lang w:eastAsia="zh-CN"/>
                <w14:textFill>
                  <w14:solidFill>
                    <w14:schemeClr w14:val="tx1"/>
                  </w14:solidFill>
                </w14:textFill>
              </w:rPr>
              <w:t>；</w:t>
            </w:r>
          </w:p>
          <w:p w14:paraId="4FC98DF1">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3.</w:t>
            </w:r>
            <w:r>
              <w:rPr>
                <w:rFonts w:hint="eastAsia" w:ascii="仿宋_GB2312" w:hAnsi="宋体" w:eastAsia="仿宋_GB2312"/>
                <w:color w:val="000000" w:themeColor="text1"/>
                <w:sz w:val="24"/>
                <w14:textFill>
                  <w14:solidFill>
                    <w14:schemeClr w14:val="tx1"/>
                  </w14:solidFill>
                </w14:textFill>
              </w:rPr>
              <w:t>通过</w:t>
            </w:r>
            <w:r>
              <w:rPr>
                <w:rFonts w:hint="eastAsia" w:ascii="仿宋_GB2312" w:hAnsi="宋体" w:eastAsia="仿宋_GB2312"/>
                <w:color w:val="000000" w:themeColor="text1"/>
                <w:sz w:val="24"/>
                <w:lang w:eastAsia="zh-CN"/>
                <w14:textFill>
                  <w14:solidFill>
                    <w14:schemeClr w14:val="tx1"/>
                  </w14:solidFill>
                </w14:textFill>
              </w:rPr>
              <w:t>阅读并梳理</w:t>
            </w:r>
            <w:r>
              <w:rPr>
                <w:rFonts w:hint="eastAsia" w:ascii="仿宋_GB2312" w:hAnsi="宋体" w:eastAsia="仿宋_GB2312"/>
                <w:color w:val="000000" w:themeColor="text1"/>
                <w:sz w:val="24"/>
                <w14:textFill>
                  <w14:solidFill>
                    <w14:schemeClr w14:val="tx1"/>
                  </w14:solidFill>
                </w14:textFill>
              </w:rPr>
              <w:t>，学生</w:t>
            </w:r>
            <w:r>
              <w:rPr>
                <w:rFonts w:hint="eastAsia" w:ascii="仿宋_GB2312" w:hAnsi="宋体" w:eastAsia="仿宋_GB2312"/>
                <w:color w:val="000000" w:themeColor="text1"/>
                <w:sz w:val="24"/>
                <w:szCs w:val="21"/>
                <w14:textFill>
                  <w14:solidFill>
                    <w14:schemeClr w14:val="tx1"/>
                  </w14:solidFill>
                </w14:textFill>
              </w:rPr>
              <w:t>了解人类探索宇宙和微观世界的历程</w:t>
            </w:r>
            <w:r>
              <w:rPr>
                <w:rFonts w:hint="eastAsia" w:ascii="仿宋_GB2312" w:hAnsi="宋体" w:eastAsia="仿宋_GB2312"/>
                <w:color w:val="000000" w:themeColor="text1"/>
                <w:sz w:val="24"/>
                <w14:textFill>
                  <w14:solidFill>
                    <w14:schemeClr w14:val="tx1"/>
                  </w14:solidFill>
                </w14:textFill>
              </w:rPr>
              <w:t>。</w:t>
            </w:r>
          </w:p>
          <w:p w14:paraId="2A4DDB5E">
            <w:pPr>
              <w:spacing w:line="300" w:lineRule="exact"/>
              <w:jc w:val="left"/>
              <w:rPr>
                <w:rFonts w:ascii="仿宋_GB2312" w:hAnsi="宋体" w:eastAsia="仿宋_GB2312"/>
                <w:sz w:val="24"/>
              </w:rPr>
            </w:pPr>
            <w:r>
              <w:rPr>
                <w:rFonts w:hint="eastAsia" w:ascii="仿宋_GB2312" w:hAnsi="宋体" w:eastAsia="仿宋_GB2312"/>
                <w:sz w:val="24"/>
              </w:rPr>
              <w:t>培养学生自主学习的能力。</w:t>
            </w:r>
          </w:p>
          <w:p w14:paraId="29CF17BB">
            <w:pPr>
              <w:spacing w:line="300" w:lineRule="exact"/>
              <w:jc w:val="left"/>
              <w:rPr>
                <w:rFonts w:hint="eastAsia" w:ascii="仿宋_GB2312" w:hAnsi="宋体" w:eastAsia="仿宋_GB2312"/>
                <w:color w:val="000000" w:themeColor="text1"/>
                <w:sz w:val="24"/>
                <w14:textFill>
                  <w14:solidFill>
                    <w14:schemeClr w14:val="tx1"/>
                  </w14:solidFill>
                </w14:textFill>
              </w:rPr>
            </w:pPr>
          </w:p>
          <w:p w14:paraId="1CED7BB4">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48729107">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36755DA9">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22B4E3DD">
            <w:pPr>
              <w:spacing w:line="300" w:lineRule="exact"/>
              <w:ind w:firstLine="480" w:firstLineChars="200"/>
              <w:jc w:val="left"/>
              <w:rPr>
                <w:rFonts w:hint="eastAsia" w:ascii="仿宋_GB2312" w:hAnsi="宋体" w:eastAsia="仿宋_GB2312"/>
                <w:color w:val="000000" w:themeColor="text1"/>
                <w:sz w:val="24"/>
                <w14:textFill>
                  <w14:solidFill>
                    <w14:schemeClr w14:val="tx1"/>
                  </w14:solidFill>
                </w14:textFill>
              </w:rPr>
            </w:pPr>
          </w:p>
          <w:p w14:paraId="0E51C92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13E3F7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8B15B0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C0924E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E9D4F5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F2312B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A95B29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57E6C5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59F3E2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15A2C3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1A34921">
            <w:pPr>
              <w:spacing w:line="300" w:lineRule="exact"/>
              <w:jc w:val="left"/>
              <w:rPr>
                <w:rFonts w:ascii="仿宋_GB2312" w:hAnsi="宋体" w:eastAsia="仿宋_GB2312"/>
                <w:color w:val="000000" w:themeColor="text1"/>
                <w:sz w:val="24"/>
                <w14:textFill>
                  <w14:solidFill>
                    <w14:schemeClr w14:val="tx1"/>
                  </w14:solidFill>
                </w14:textFill>
              </w:rPr>
            </w:pPr>
          </w:p>
          <w:p w14:paraId="1FE34F26">
            <w:pPr>
              <w:spacing w:line="300" w:lineRule="exact"/>
              <w:rPr>
                <w:rFonts w:ascii="仿宋_GB2312" w:hAnsi="Times New Roman" w:eastAsia="仿宋_GB2312" w:cs="Times New Roman"/>
                <w:sz w:val="24"/>
              </w:rPr>
            </w:pPr>
            <w:r>
              <w:rPr>
                <w:rFonts w:hint="eastAsia" w:ascii="仿宋_GB2312" w:hAnsi="Times New Roman" w:eastAsia="仿宋_GB2312" w:cs="Times New Roman"/>
                <w:sz w:val="24"/>
              </w:rPr>
              <w:t>培养学生语言组织和表达的能力。</w:t>
            </w:r>
          </w:p>
          <w:p w14:paraId="4AE5E9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5BDA11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ED916A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45CBCD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68D8EC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A0FF5D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4814E3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2E56E2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144320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98F2E6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0DC3CD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B332CA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E60E2B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581D5C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DC5EB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59ACB2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71C8B7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9FF779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E04126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740AFF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4B330D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1E9C08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B1F41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D69F63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640F95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55E3CA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335849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216086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7E3AF8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7063CD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08B560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A35CCD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312B77">
            <w:pPr>
              <w:spacing w:line="300" w:lineRule="exact"/>
              <w:rPr>
                <w:rFonts w:ascii="仿宋_GB2312" w:hAnsi="Times New Roman" w:eastAsia="仿宋_GB2312" w:cs="Times New Roman"/>
                <w:sz w:val="24"/>
              </w:rPr>
            </w:pPr>
            <w:r>
              <w:rPr>
                <w:rFonts w:hint="eastAsia" w:ascii="仿宋_GB2312" w:hAnsi="Times New Roman" w:eastAsia="仿宋_GB2312" w:cs="Times New Roman"/>
                <w:sz w:val="24"/>
              </w:rPr>
              <w:t>培养学生</w:t>
            </w:r>
            <w:r>
              <w:rPr>
                <w:rFonts w:hint="eastAsia" w:ascii="仿宋_GB2312" w:hAnsi="Times New Roman" w:eastAsia="仿宋_GB2312" w:cs="Times New Roman"/>
                <w:sz w:val="24"/>
                <w:lang w:eastAsia="zh-CN"/>
              </w:rPr>
              <w:t>观察、思考、归纳总结</w:t>
            </w:r>
            <w:r>
              <w:rPr>
                <w:rFonts w:hint="eastAsia" w:ascii="仿宋_GB2312" w:hAnsi="Times New Roman" w:eastAsia="仿宋_GB2312" w:cs="Times New Roman"/>
                <w:sz w:val="24"/>
              </w:rPr>
              <w:t>的能力。</w:t>
            </w:r>
          </w:p>
          <w:p w14:paraId="681DADD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BC1AEA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459918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ADE541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2B5B06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80513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48F43D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BC041C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79DADB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604FC5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81A862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F89B3A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F320ED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45E5BE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36F4D1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CAAF76">
            <w:pPr>
              <w:spacing w:line="300" w:lineRule="exact"/>
              <w:jc w:val="left"/>
              <w:rPr>
                <w:rFonts w:ascii="仿宋_GB2312" w:hAnsi="宋体" w:eastAsia="仿宋_GB2312"/>
                <w:sz w:val="24"/>
              </w:rPr>
            </w:pPr>
            <w:r>
              <w:rPr>
                <w:rFonts w:hint="eastAsia" w:ascii="仿宋_GB2312" w:hAnsi="宋体" w:eastAsia="仿宋_GB2312"/>
                <w:sz w:val="24"/>
              </w:rPr>
              <w:t>通过自主学习，交流讨论，评价补充等环节，增强学生团结协作的意识。</w:t>
            </w:r>
          </w:p>
          <w:p w14:paraId="2E5DA06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828391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010" w:type="dxa"/>
            <w:tcBorders>
              <w:top w:val="single" w:color="auto" w:sz="4" w:space="0"/>
              <w:left w:val="single" w:color="auto" w:sz="4" w:space="0"/>
              <w:right w:val="single" w:color="auto" w:sz="4" w:space="0"/>
            </w:tcBorders>
          </w:tcPr>
          <w:p w14:paraId="5BE7004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322D4AAF">
            <w:pPr>
              <w:ind w:firstLine="420" w:firstLineChars="200"/>
              <w:rPr>
                <w:rFonts w:ascii="宋体" w:hAnsi="宋体" w:eastAsia="宋体"/>
                <w:color w:val="000000" w:themeColor="text1"/>
                <w:szCs w:val="21"/>
                <w14:textFill>
                  <w14:solidFill>
                    <w14:schemeClr w14:val="tx1"/>
                  </w14:solidFill>
                </w14:textFill>
              </w:rPr>
            </w:pPr>
          </w:p>
        </w:tc>
      </w:tr>
    </w:tbl>
    <w:p w14:paraId="37EB5F4F">
      <w:pPr>
        <w:tabs>
          <w:tab w:val="left" w:pos="1773"/>
        </w:tabs>
        <w:jc w:val="left"/>
      </w:pPr>
    </w:p>
    <w:sectPr>
      <w:pgSz w:w="11906" w:h="16838"/>
      <w:pgMar w:top="2098" w:right="1474" w:bottom="1985" w:left="1588" w:header="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545659"/>
    <w:multiLevelType w:val="singleLevel"/>
    <w:tmpl w:val="87545659"/>
    <w:lvl w:ilvl="0" w:tentative="0">
      <w:start w:val="1"/>
      <w:numFmt w:val="decimal"/>
      <w:lvlText w:val="%1."/>
      <w:lvlJc w:val="left"/>
      <w:pPr>
        <w:tabs>
          <w:tab w:val="left" w:pos="312"/>
        </w:tabs>
      </w:pPr>
    </w:lvl>
  </w:abstractNum>
  <w:abstractNum w:abstractNumId="1">
    <w:nsid w:val="00382670"/>
    <w:multiLevelType w:val="singleLevel"/>
    <w:tmpl w:val="00382670"/>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2ODI0ZGQxNjYxMzBhMDMzNzI3NzAwOWI5NDJlZmMifQ=="/>
  </w:docVars>
  <w:rsids>
    <w:rsidRoot w:val="00172A27"/>
    <w:rsid w:val="002719B3"/>
    <w:rsid w:val="00383032"/>
    <w:rsid w:val="005B0131"/>
    <w:rsid w:val="0065040C"/>
    <w:rsid w:val="00A73404"/>
    <w:rsid w:val="00B010B9"/>
    <w:rsid w:val="00B4666A"/>
    <w:rsid w:val="00D2272E"/>
    <w:rsid w:val="0C165D80"/>
    <w:rsid w:val="249B3A16"/>
    <w:rsid w:val="2DDC0CB2"/>
    <w:rsid w:val="34475EFF"/>
    <w:rsid w:val="42DE2DA6"/>
    <w:rsid w:val="44B4368B"/>
    <w:rsid w:val="4F9D06FB"/>
    <w:rsid w:val="5695457E"/>
    <w:rsid w:val="5C347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Emphasis"/>
    <w:basedOn w:val="7"/>
    <w:qFormat/>
    <w:uiPriority w:val="0"/>
    <w:rPr>
      <w:i/>
    </w:rPr>
  </w:style>
  <w:style w:type="character" w:customStyle="1" w:styleId="9">
    <w:name w:val="批注框文本 Char"/>
    <w:basedOn w:val="7"/>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2428</Words>
  <Characters>2487</Characters>
  <Lines>14</Lines>
  <Paragraphs>29</Paragraphs>
  <TotalTime>5</TotalTime>
  <ScaleCrop>false</ScaleCrop>
  <LinksUpToDate>false</LinksUpToDate>
  <CharactersWithSpaces>2519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2023-08-01T12:46:00Z</dcterms:created>
  <dc:creator>诗秋</dc:creator>
  <cp:lastModifiedBy>Administrator</cp:lastModifiedBy>
  <dcterms:modified xsi:type="dcterms:W3CDTF">2024-12-30T00:51:28Z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52C0F80262FC49B1AD3B9F301D788DC4_11</vt:lpwstr>
  </property>
  <property fmtid="{D5CDD505-2E9C-101B-9397-08002B2CF9AE}" pid="4" name="KSOTemplateDocerSaveRecord">
    <vt:lpwstr>eyJoZGlkIjoiZWVkNjZlNDQ5NTcxNGRhNjNlNTVjY2VkOGMwZWZmMTUifQ==</vt:lpwstr>
  </property>
</Properties>
</file>